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3D3" w:rsidRPr="00B1551C" w:rsidRDefault="00A143D3" w:rsidP="00A143D3">
      <w:pPr>
        <w:shd w:val="clear" w:color="auto" w:fill="FFFFFF"/>
        <w:spacing w:before="518"/>
        <w:contextualSpacing/>
        <w:rPr>
          <w:b/>
          <w:bCs/>
          <w:spacing w:val="-1"/>
          <w:szCs w:val="24"/>
        </w:rPr>
      </w:pPr>
      <w:r w:rsidRPr="00B1551C">
        <w:rPr>
          <w:b/>
          <w:bCs/>
          <w:spacing w:val="-1"/>
          <w:szCs w:val="24"/>
        </w:rPr>
        <w:t>Пояснительная записка</w:t>
      </w:r>
    </w:p>
    <w:p w:rsidR="00A143D3" w:rsidRPr="00A61655" w:rsidRDefault="00A143D3" w:rsidP="00A143D3">
      <w:pPr>
        <w:contextualSpacing/>
        <w:jc w:val="both"/>
        <w:rPr>
          <w:b/>
          <w:bCs/>
          <w:color w:val="000000"/>
          <w:szCs w:val="24"/>
        </w:rPr>
      </w:pP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rPr>
          <w:b/>
          <w:szCs w:val="24"/>
        </w:rPr>
      </w:pPr>
      <w:r w:rsidRPr="00A61655">
        <w:rPr>
          <w:color w:val="000000"/>
          <w:szCs w:val="24"/>
        </w:rPr>
        <w:t>1.</w:t>
      </w:r>
      <w:r>
        <w:rPr>
          <w:color w:val="000000"/>
          <w:szCs w:val="24"/>
        </w:rPr>
        <w:t xml:space="preserve"> </w:t>
      </w:r>
      <w:r w:rsidRPr="00A61655">
        <w:rPr>
          <w:color w:val="000000"/>
          <w:szCs w:val="24"/>
        </w:rPr>
        <w:t xml:space="preserve">В соответствии с п. 33.1 </w:t>
      </w:r>
      <w:r w:rsidRPr="00A61655">
        <w:rPr>
          <w:color w:val="1A1A1A" w:themeColor="background1" w:themeShade="1A"/>
          <w:szCs w:val="24"/>
        </w:rPr>
        <w:t>федерального государственного образовательного стандарта основного общего образов</w:t>
      </w:r>
      <w:r>
        <w:rPr>
          <w:color w:val="1A1A1A" w:themeColor="background1" w:themeShade="1A"/>
          <w:szCs w:val="24"/>
        </w:rPr>
        <w:t xml:space="preserve">ания (ФГОС ООО) и федеральными </w:t>
      </w:r>
      <w:r w:rsidRPr="00A61655">
        <w:rPr>
          <w:color w:val="1A1A1A" w:themeColor="background1" w:themeShade="1A"/>
          <w:szCs w:val="24"/>
        </w:rPr>
        <w:t xml:space="preserve">образовательными программами основного общего образования (ФОП ООО) </w:t>
      </w:r>
      <w:r w:rsidRPr="00A61655">
        <w:rPr>
          <w:color w:val="000000"/>
          <w:szCs w:val="24"/>
        </w:rPr>
        <w:t>учебный план (далее – учебный план) ООП ООО</w:t>
      </w:r>
      <w:r w:rsidRPr="00A61655">
        <w:rPr>
          <w:color w:val="000000" w:themeColor="text1"/>
          <w:szCs w:val="24"/>
        </w:rPr>
        <w:t xml:space="preserve"> </w:t>
      </w:r>
      <w:r w:rsidRPr="003D41DB">
        <w:rPr>
          <w:szCs w:val="24"/>
        </w:rPr>
        <w:t xml:space="preserve">МБОУ «СОШ с. </w:t>
      </w:r>
      <w:proofErr w:type="spellStart"/>
      <w:r w:rsidRPr="003D41DB">
        <w:rPr>
          <w:szCs w:val="24"/>
        </w:rPr>
        <w:t>Гансолчу</w:t>
      </w:r>
      <w:proofErr w:type="spellEnd"/>
      <w:r w:rsidRPr="003D41DB">
        <w:rPr>
          <w:szCs w:val="24"/>
        </w:rPr>
        <w:t>»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 w:themeColor="text1"/>
          <w:szCs w:val="24"/>
        </w:rPr>
        <w:t xml:space="preserve">обеспечивает реализацию требований ФГОС ООО и </w:t>
      </w:r>
      <w:r w:rsidRPr="00A61655">
        <w:rPr>
          <w:color w:val="000000"/>
          <w:szCs w:val="24"/>
        </w:rPr>
        <w:t>определяет: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 xml:space="preserve">- общий объем нагрузки и максимальный объем аудиторной нагрузки обучающихся, 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- состав и структуру обязательных предметных областей по классам (годам обучения);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- перечень учебных предметов, учебных курсов, учебных модулей;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- учебную нагрузку в соответствии с требованиями к организации образовательной деяте</w:t>
      </w:r>
      <w:r>
        <w:rPr>
          <w:color w:val="000000"/>
          <w:szCs w:val="24"/>
        </w:rPr>
        <w:t>льности к учебной нагрузке при 6</w:t>
      </w:r>
      <w:r w:rsidRPr="00A61655">
        <w:rPr>
          <w:color w:val="000000"/>
          <w:szCs w:val="24"/>
        </w:rPr>
        <w:t>-дневной учебной неделе, предусмотренными Гигиеническими нормативами и Санитарно-эпидемиологическими требованиями.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Учебный план ООП ООО (п. 167.2 ФОП ООО):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- фиксирует максимальный объем учебной нагрузки обучающихся;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-определяет (регламентирует) перечень учебных предметов, курсов и время, отводимое на их освоение и организацию;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- распределяет учебные предметы, курсы, модули по классам и учебным годам.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 xml:space="preserve">Учебный план включает в себя обязательную часть и часть, формируемую участниками образовательных отношений, и составлен на 5-летний срок освоения. </w:t>
      </w:r>
    </w:p>
    <w:p w:rsidR="00A143D3" w:rsidRPr="00A61655" w:rsidRDefault="00A143D3" w:rsidP="00A143D3">
      <w:pPr>
        <w:pStyle w:val="ConsPlusNormal"/>
        <w:ind w:firstLine="567"/>
        <w:contextualSpacing/>
        <w:jc w:val="both"/>
        <w:rPr>
          <w:rFonts w:eastAsia="Calibri"/>
          <w:color w:val="000000"/>
          <w:lang w:eastAsia="en-US"/>
        </w:rPr>
      </w:pPr>
      <w:r w:rsidRPr="00A61655">
        <w:rPr>
          <w:rFonts w:eastAsia="Calibri"/>
          <w:i/>
          <w:color w:val="000000"/>
          <w:lang w:eastAsia="en-US"/>
        </w:rPr>
        <w:t>Обязательная часть</w:t>
      </w:r>
      <w:r w:rsidRPr="00A61655">
        <w:rPr>
          <w:rFonts w:eastAsia="Calibri"/>
          <w:color w:val="000000"/>
          <w:lang w:eastAsia="en-US"/>
        </w:rPr>
        <w:t xml:space="preserve">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организаций, реализующих образовательную программу основного общего образования, и учебное время, отводимое на их изучение по классам (годам) обучения (п. 167.5.1 ФОП ООО).</w:t>
      </w:r>
    </w:p>
    <w:p w:rsidR="00A143D3" w:rsidRPr="00A61655" w:rsidRDefault="00A143D3" w:rsidP="00A143D3">
      <w:pPr>
        <w:pStyle w:val="ConsPlusNormal"/>
        <w:ind w:firstLine="567"/>
        <w:contextualSpacing/>
        <w:jc w:val="both"/>
        <w:rPr>
          <w:rFonts w:eastAsia="Calibri"/>
          <w:color w:val="000000"/>
          <w:lang w:eastAsia="en-US"/>
        </w:rPr>
      </w:pPr>
      <w:r w:rsidRPr="00A61655">
        <w:rPr>
          <w:rFonts w:eastAsia="Calibri"/>
          <w:color w:val="000000"/>
          <w:lang w:eastAsia="en-US"/>
        </w:rPr>
        <w:t>В обязательную часть учебного плана в соответствии с п. 33.1 ФГОС ООО входят следующие обязательные для изучения предметные области и учебные предметы: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3"/>
        <w:gridCol w:w="5386"/>
      </w:tblGrid>
      <w:tr w:rsidR="00A143D3" w:rsidRPr="00A61655" w:rsidTr="00BF0BB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Предметные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Учебные предметы</w:t>
            </w:r>
          </w:p>
        </w:tc>
      </w:tr>
      <w:tr w:rsidR="00A143D3" w:rsidRPr="00A61655" w:rsidTr="00BF0BB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Русский язык и литература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Русский язык,</w:t>
            </w:r>
          </w:p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Литература</w:t>
            </w:r>
          </w:p>
        </w:tc>
      </w:tr>
      <w:tr w:rsidR="00A143D3" w:rsidRPr="00A61655" w:rsidTr="00BF0BB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Родной язык и родная литература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i/>
                <w:color w:val="000000"/>
                <w:lang w:eastAsia="en-US"/>
              </w:rPr>
            </w:pPr>
            <w:r w:rsidRPr="00A61655">
              <w:rPr>
                <w:rFonts w:eastAsia="Calibri"/>
                <w:i/>
                <w:color w:val="000000"/>
                <w:lang w:eastAsia="en-US"/>
              </w:rPr>
              <w:t>Родной язык и (или) государственный язык республики Российской Федерации,</w:t>
            </w:r>
          </w:p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i/>
                <w:color w:val="000000"/>
                <w:lang w:eastAsia="en-US"/>
              </w:rPr>
              <w:t>Родная литература</w:t>
            </w:r>
          </w:p>
        </w:tc>
      </w:tr>
      <w:tr w:rsidR="00A143D3" w:rsidRPr="00A61655" w:rsidTr="00BF0BB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Иностранные языки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Иностранный язык,</w:t>
            </w:r>
          </w:p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i/>
                <w:color w:val="000000"/>
                <w:lang w:eastAsia="en-US"/>
              </w:rPr>
            </w:pPr>
            <w:r w:rsidRPr="00A61655">
              <w:rPr>
                <w:rFonts w:eastAsia="Calibri"/>
                <w:i/>
                <w:color w:val="000000"/>
                <w:lang w:eastAsia="en-US"/>
              </w:rPr>
              <w:t>Второй иностранный язык</w:t>
            </w:r>
          </w:p>
        </w:tc>
      </w:tr>
      <w:tr w:rsidR="00A143D3" w:rsidRPr="00A61655" w:rsidTr="00BF0BB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Математика и информатика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Математика,</w:t>
            </w:r>
          </w:p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Информатика</w:t>
            </w:r>
          </w:p>
        </w:tc>
      </w:tr>
      <w:tr w:rsidR="00A143D3" w:rsidRPr="00A61655" w:rsidTr="00BF0BB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Общественно-научные предметы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История,</w:t>
            </w:r>
          </w:p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Обществознание,</w:t>
            </w:r>
          </w:p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География</w:t>
            </w:r>
          </w:p>
        </w:tc>
      </w:tr>
      <w:tr w:rsidR="00A143D3" w:rsidRPr="00A61655" w:rsidTr="00BF0BB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Естественнонаучные предметы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Физика,</w:t>
            </w:r>
          </w:p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Химия,</w:t>
            </w:r>
          </w:p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Биология</w:t>
            </w:r>
          </w:p>
        </w:tc>
      </w:tr>
      <w:tr w:rsidR="00A143D3" w:rsidRPr="00A61655" w:rsidTr="00BF0BB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 xml:space="preserve">Основы духовно-нравственной </w:t>
            </w:r>
            <w:r w:rsidRPr="00A61655">
              <w:rPr>
                <w:rFonts w:eastAsia="Calibri"/>
                <w:color w:val="000000"/>
                <w:lang w:eastAsia="en-US"/>
              </w:rPr>
              <w:lastRenderedPageBreak/>
              <w:t>культуры народов России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lastRenderedPageBreak/>
              <w:t>ОДНКНР</w:t>
            </w:r>
          </w:p>
        </w:tc>
      </w:tr>
      <w:tr w:rsidR="00A143D3" w:rsidRPr="00A61655" w:rsidTr="00BF0BB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Искусство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Изобразительное искусство, Музыка</w:t>
            </w:r>
          </w:p>
        </w:tc>
      </w:tr>
      <w:tr w:rsidR="00A143D3" w:rsidRPr="00A61655" w:rsidTr="00BF0BB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Технология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Технология</w:t>
            </w:r>
          </w:p>
        </w:tc>
      </w:tr>
      <w:tr w:rsidR="00A143D3" w:rsidRPr="00A61655" w:rsidTr="00BF0BB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Физическая культура и основы безопасности жизнедеятельности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Физическая культура,</w:t>
            </w:r>
          </w:p>
          <w:p w:rsidR="00A143D3" w:rsidRPr="00A61655" w:rsidRDefault="00A143D3" w:rsidP="00BF0BB3">
            <w:pPr>
              <w:pStyle w:val="ConsPlusNormal"/>
              <w:contextualSpacing/>
              <w:rPr>
                <w:rFonts w:eastAsia="Calibri"/>
                <w:color w:val="000000"/>
                <w:lang w:eastAsia="en-US"/>
              </w:rPr>
            </w:pPr>
            <w:r w:rsidRPr="00A61655">
              <w:rPr>
                <w:rFonts w:eastAsia="Calibri"/>
                <w:color w:val="000000"/>
                <w:lang w:eastAsia="en-US"/>
              </w:rPr>
              <w:t>Основы безопасности жизнедеятельности</w:t>
            </w:r>
          </w:p>
        </w:tc>
      </w:tr>
    </w:tbl>
    <w:p w:rsidR="00A143D3" w:rsidRPr="00A61655" w:rsidRDefault="00A143D3" w:rsidP="00A143D3">
      <w:pPr>
        <w:adjustRightInd w:val="0"/>
        <w:ind w:firstLine="567"/>
        <w:contextualSpacing/>
        <w:jc w:val="both"/>
        <w:rPr>
          <w:rFonts w:eastAsia="Calibri"/>
          <w:color w:val="000000"/>
          <w:szCs w:val="24"/>
        </w:rPr>
      </w:pPr>
    </w:p>
    <w:p w:rsidR="00A143D3" w:rsidRPr="00A61655" w:rsidRDefault="00A143D3" w:rsidP="00A143D3">
      <w:pPr>
        <w:shd w:val="clear" w:color="auto" w:fill="FFFFFF"/>
        <w:ind w:firstLine="567"/>
        <w:contextualSpacing/>
        <w:jc w:val="both"/>
        <w:rPr>
          <w:color w:val="000000"/>
          <w:szCs w:val="24"/>
        </w:rPr>
      </w:pPr>
    </w:p>
    <w:p w:rsidR="00A143D3" w:rsidRPr="00A61655" w:rsidRDefault="00A143D3" w:rsidP="00A143D3">
      <w:pPr>
        <w:shd w:val="clear" w:color="auto" w:fill="FFFFFF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Обязательный учебный предмет (п. 33.1 ФГОС ООО):</w:t>
      </w:r>
    </w:p>
    <w:p w:rsidR="00A143D3" w:rsidRPr="00A61655" w:rsidRDefault="00A143D3" w:rsidP="00A143D3">
      <w:pPr>
        <w:shd w:val="clear" w:color="auto" w:fill="FFFFFF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 xml:space="preserve">- «Математика» предметной области "Математика и информатика" включает в себя следующие учебные курсы: </w:t>
      </w:r>
    </w:p>
    <w:p w:rsidR="00A143D3" w:rsidRPr="00A61655" w:rsidRDefault="00A143D3" w:rsidP="00A143D3">
      <w:pPr>
        <w:shd w:val="clear" w:color="auto" w:fill="FFFFFF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 xml:space="preserve">-курс «Математика» в 5-6 классах, </w:t>
      </w:r>
    </w:p>
    <w:p w:rsidR="00A143D3" w:rsidRPr="00A61655" w:rsidRDefault="00A143D3" w:rsidP="00A143D3">
      <w:pPr>
        <w:shd w:val="clear" w:color="auto" w:fill="FFFFFF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в 7-9 классах учебные курсы «Алгебра», «Геометрия», «Вероятность и статистика» (достижение обучающимися планируемых результатов освоения программы основного общего образования по учебному предмету «Математика» в рамках государственной итоговой аттестации включает результаты освоения рабочих программ учебных курсов «Алгебра», «Геометрия», «Вероятность и статистика»).</w:t>
      </w:r>
    </w:p>
    <w:p w:rsidR="00A143D3" w:rsidRPr="00A61655" w:rsidRDefault="00A143D3" w:rsidP="00A143D3">
      <w:pPr>
        <w:shd w:val="clear" w:color="auto" w:fill="FFFFFF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- «История" предметной области «Общественно-научные предметы» включает в себя учебные курсы "История России", "Всеобщая история"</w:t>
      </w:r>
      <w:r>
        <w:rPr>
          <w:color w:val="000000"/>
          <w:szCs w:val="24"/>
        </w:rPr>
        <w:t xml:space="preserve"> </w:t>
      </w:r>
      <w:r w:rsidRPr="00A61655">
        <w:rPr>
          <w:color w:val="000000"/>
          <w:szCs w:val="24"/>
        </w:rPr>
        <w:t>и «Новейшая история». При реализации модуля "Введение в Новейшую историю России" в курсе "История России" количество часов на изучение учебного предмета "История" История России в 9 классе должно быть увеличено на 17 учебных часов (п. 167.13 ФОП ООО).</w:t>
      </w:r>
    </w:p>
    <w:p w:rsidR="00A143D3" w:rsidRPr="00A61655" w:rsidRDefault="00A143D3" w:rsidP="00A143D3">
      <w:pPr>
        <w:shd w:val="clear" w:color="auto" w:fill="FFFFFF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- "Основы духовно-нравственной культуры народов России" вводится поэтапно, учебный предмет преподается с 5 по 9 класс, начиная с 2023/24 учебного года.</w:t>
      </w:r>
    </w:p>
    <w:p w:rsidR="00A143D3" w:rsidRPr="00A61655" w:rsidRDefault="00A143D3" w:rsidP="00A143D3">
      <w:pPr>
        <w:shd w:val="clear" w:color="auto" w:fill="FFFFFF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3.1.2.</w:t>
      </w:r>
      <w:r>
        <w:rPr>
          <w:color w:val="000000"/>
          <w:szCs w:val="24"/>
        </w:rPr>
        <w:t xml:space="preserve"> </w:t>
      </w:r>
      <w:r w:rsidRPr="00A61655">
        <w:rPr>
          <w:color w:val="000000"/>
          <w:szCs w:val="24"/>
        </w:rPr>
        <w:t xml:space="preserve">Учебный план обеспечивает преподавание и изучение государственного языка Российской Федерации, а также возможность преподавания и изучения родного языка из числа языков народов Российской Федерации, из числа государственных языков республик Российской Федерации, в том числе русского языка как родного языка, на основе заявления родителей (законных представителей) несовершеннолетних обучающихся и при наличии возможностей </w:t>
      </w:r>
      <w:r w:rsidRPr="003D41DB">
        <w:rPr>
          <w:szCs w:val="24"/>
        </w:rPr>
        <w:t>МБОУ «СОШ с.</w:t>
      </w:r>
      <w:r>
        <w:rPr>
          <w:szCs w:val="24"/>
        </w:rPr>
        <w:t xml:space="preserve"> </w:t>
      </w:r>
      <w:proofErr w:type="spellStart"/>
      <w:r w:rsidRPr="003D41DB">
        <w:rPr>
          <w:szCs w:val="24"/>
        </w:rPr>
        <w:t>Гансолчу</w:t>
      </w:r>
      <w:proofErr w:type="spellEnd"/>
      <w:r w:rsidRPr="003D41DB">
        <w:rPr>
          <w:szCs w:val="24"/>
        </w:rPr>
        <w:t>»</w:t>
      </w:r>
      <w:r w:rsidRPr="003D41DB">
        <w:rPr>
          <w:color w:val="000000"/>
          <w:szCs w:val="24"/>
        </w:rPr>
        <w:t xml:space="preserve"> </w:t>
      </w:r>
      <w:r w:rsidRPr="00A61655">
        <w:rPr>
          <w:color w:val="000000"/>
          <w:szCs w:val="24"/>
        </w:rPr>
        <w:t xml:space="preserve">(п. 33.1 ФГОС ООО и п. 167.14-167.16 ФОП ООО). </w:t>
      </w:r>
    </w:p>
    <w:p w:rsidR="00A143D3" w:rsidRPr="00A61655" w:rsidRDefault="00A143D3" w:rsidP="00A143D3">
      <w:pPr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В своих заявлениях родители (законные представители) несовершеннолетних обучающихся</w:t>
      </w:r>
      <w:r w:rsidRPr="00A61655">
        <w:rPr>
          <w:szCs w:val="24"/>
        </w:rPr>
        <w:t xml:space="preserve"> </w:t>
      </w:r>
      <w:r w:rsidRPr="003D41DB">
        <w:rPr>
          <w:szCs w:val="24"/>
        </w:rPr>
        <w:t xml:space="preserve">МБОУ «СОШ с. </w:t>
      </w:r>
      <w:proofErr w:type="spellStart"/>
      <w:r w:rsidRPr="003D41DB">
        <w:rPr>
          <w:szCs w:val="24"/>
        </w:rPr>
        <w:t>Гансолчу</w:t>
      </w:r>
      <w:proofErr w:type="spellEnd"/>
      <w:r w:rsidRPr="003D41DB">
        <w:rPr>
          <w:szCs w:val="24"/>
        </w:rPr>
        <w:t>»</w:t>
      </w:r>
      <w:r w:rsidRPr="00A61655">
        <w:rPr>
          <w:b/>
          <w:szCs w:val="24"/>
        </w:rPr>
        <w:t xml:space="preserve"> </w:t>
      </w:r>
      <w:r w:rsidRPr="00A61655">
        <w:rPr>
          <w:color w:val="000000"/>
          <w:szCs w:val="24"/>
        </w:rPr>
        <w:t>перед новым учебным годом (в срок до 01 сентября нового учебного года) выбрали для изучения предметов «Род</w:t>
      </w:r>
      <w:r>
        <w:rPr>
          <w:color w:val="000000"/>
          <w:szCs w:val="24"/>
        </w:rPr>
        <w:t xml:space="preserve">ной язык» и «Родная литература» </w:t>
      </w:r>
      <w:r w:rsidRPr="00A61655">
        <w:rPr>
          <w:szCs w:val="24"/>
        </w:rPr>
        <w:t>язык из числа государственных языков республик Российской Федерации - чеченский</w:t>
      </w:r>
    </w:p>
    <w:p w:rsidR="00A143D3" w:rsidRPr="00A61655" w:rsidRDefault="00A143D3" w:rsidP="00A143D3">
      <w:pPr>
        <w:shd w:val="clear" w:color="auto" w:fill="FFFFFF"/>
        <w:contextualSpacing/>
        <w:jc w:val="both"/>
        <w:rPr>
          <w:color w:val="000000"/>
          <w:szCs w:val="24"/>
        </w:rPr>
      </w:pPr>
    </w:p>
    <w:p w:rsidR="00A143D3" w:rsidRPr="00A61655" w:rsidRDefault="00A143D3" w:rsidP="00A143D3">
      <w:pPr>
        <w:shd w:val="clear" w:color="auto" w:fill="FFFFFF"/>
        <w:ind w:firstLine="567"/>
        <w:contextualSpacing/>
        <w:jc w:val="both"/>
        <w:rPr>
          <w:color w:val="000000"/>
          <w:szCs w:val="24"/>
        </w:rPr>
      </w:pPr>
      <w:r w:rsidRPr="00A61655">
        <w:rPr>
          <w:b/>
          <w:i/>
          <w:color w:val="000000"/>
          <w:szCs w:val="24"/>
        </w:rPr>
        <w:t>Часть федерального учебного плана, формируемая</w:t>
      </w:r>
      <w:r w:rsidRPr="00A61655">
        <w:rPr>
          <w:color w:val="000000"/>
          <w:szCs w:val="24"/>
        </w:rPr>
        <w:t xml:space="preserve">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 (п. 167.5.2 ФОП ООО).</w:t>
      </w:r>
    </w:p>
    <w:p w:rsidR="00A143D3" w:rsidRPr="00A61655" w:rsidRDefault="00A143D3" w:rsidP="00A143D3">
      <w:pPr>
        <w:shd w:val="clear" w:color="auto" w:fill="FFFFFF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 xml:space="preserve">В соответствии с п. 25 ФГОС ООО часть ООП ООО, формируемая участниками образовательных отношений, обеспечивается «за счет включения в учебные планы учебных предметов, учебных курсов, учебных модулей по выбору обучающихся, родителей (законных представителей) несовершеннолетних обучающихся из перечня, предлагаемого </w:t>
      </w:r>
      <w:r w:rsidRPr="003D41DB">
        <w:rPr>
          <w:szCs w:val="24"/>
        </w:rPr>
        <w:t>МБОУ «СОШ с.</w:t>
      </w:r>
      <w:r>
        <w:rPr>
          <w:szCs w:val="24"/>
        </w:rPr>
        <w:t xml:space="preserve"> </w:t>
      </w:r>
      <w:proofErr w:type="spellStart"/>
      <w:r w:rsidRPr="003D41DB">
        <w:rPr>
          <w:szCs w:val="24"/>
        </w:rPr>
        <w:t>Гансолчу</w:t>
      </w:r>
      <w:proofErr w:type="spellEnd"/>
      <w:r w:rsidRPr="003D41DB">
        <w:rPr>
          <w:szCs w:val="24"/>
        </w:rPr>
        <w:t>».</w:t>
      </w:r>
      <w:r w:rsidRPr="00A61655">
        <w:rPr>
          <w:b/>
          <w:szCs w:val="24"/>
        </w:rPr>
        <w:t xml:space="preserve"> </w:t>
      </w:r>
      <w:r w:rsidRPr="00A61655">
        <w:rPr>
          <w:color w:val="000000"/>
          <w:szCs w:val="24"/>
        </w:rPr>
        <w:t xml:space="preserve">Выбор для изучения ряда предметов, курсов части учебного </w:t>
      </w:r>
      <w:r w:rsidRPr="00A61655">
        <w:rPr>
          <w:color w:val="000000"/>
          <w:szCs w:val="24"/>
        </w:rPr>
        <w:lastRenderedPageBreak/>
        <w:t xml:space="preserve">плана, формируемой участниками образовательных отношений, осуществляется посредством сбора заявлений с родителей (законных представителей) несовершеннолетних обучающихся в срок до 01 сентября нового учебного года. 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В соответствии с п. 33.1 ФГОС ООО в целях обеспечения индивидуальных потребностей обучающихся часть учебного плана, формируемая участниками образовательных отношений из перечня, предполагает включение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предусматривающих</w:t>
      </w:r>
      <w:r w:rsidRPr="00A61655">
        <w:rPr>
          <w:szCs w:val="24"/>
        </w:rPr>
        <w:t xml:space="preserve"> </w:t>
      </w:r>
      <w:r w:rsidRPr="00A61655">
        <w:rPr>
          <w:color w:val="000000"/>
          <w:szCs w:val="24"/>
        </w:rPr>
        <w:t>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ОВЗ.</w:t>
      </w:r>
    </w:p>
    <w:p w:rsidR="00A143D3" w:rsidRPr="00A61655" w:rsidRDefault="00A143D3" w:rsidP="00A143D3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Cs w:val="24"/>
        </w:rPr>
      </w:pPr>
      <w:r w:rsidRPr="00A61655">
        <w:rPr>
          <w:color w:val="000000"/>
          <w:szCs w:val="24"/>
        </w:rPr>
        <w:t xml:space="preserve">В целях обеспечения </w:t>
      </w:r>
      <w:proofErr w:type="gramStart"/>
      <w:r w:rsidRPr="00A61655">
        <w:rPr>
          <w:color w:val="000000"/>
          <w:szCs w:val="24"/>
        </w:rPr>
        <w:t>индивидуальных потребностей</w:t>
      </w:r>
      <w:proofErr w:type="gramEnd"/>
      <w:r w:rsidRPr="00A61655">
        <w:rPr>
          <w:color w:val="000000"/>
          <w:szCs w:val="24"/>
        </w:rPr>
        <w:t xml:space="preserve"> обучающихся часть учебного плана, формируемая участниками образовательных отношений из перечня, предлагаемого </w:t>
      </w:r>
      <w:r w:rsidRPr="003D41DB">
        <w:rPr>
          <w:szCs w:val="24"/>
        </w:rPr>
        <w:t>МБОУ «СОШ с.</w:t>
      </w:r>
      <w:r>
        <w:rPr>
          <w:szCs w:val="24"/>
        </w:rPr>
        <w:t xml:space="preserve"> </w:t>
      </w:r>
      <w:proofErr w:type="spellStart"/>
      <w:r w:rsidRPr="003D41DB">
        <w:rPr>
          <w:szCs w:val="24"/>
        </w:rPr>
        <w:t>Гансолчу</w:t>
      </w:r>
      <w:proofErr w:type="spellEnd"/>
      <w:r w:rsidRPr="003D41DB">
        <w:rPr>
          <w:szCs w:val="24"/>
        </w:rPr>
        <w:t>»</w:t>
      </w:r>
      <w:r w:rsidRPr="003D41DB">
        <w:rPr>
          <w:color w:val="000000"/>
          <w:szCs w:val="24"/>
        </w:rPr>
        <w:t>,</w:t>
      </w:r>
      <w:r w:rsidRPr="00A61655">
        <w:rPr>
          <w:color w:val="000000"/>
          <w:szCs w:val="24"/>
        </w:rPr>
        <w:t xml:space="preserve"> включает учебные предметы, учебные курсы, учебные модули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 (п. 33.1 ФГОС ООО). </w:t>
      </w:r>
    </w:p>
    <w:p w:rsidR="00A143D3" w:rsidRPr="00A61655" w:rsidRDefault="00A143D3" w:rsidP="00A143D3">
      <w:pPr>
        <w:shd w:val="clear" w:color="auto" w:fill="FFFFFF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Часть учебного плана</w:t>
      </w:r>
      <w:r w:rsidRPr="00A61655">
        <w:rPr>
          <w:szCs w:val="24"/>
        </w:rPr>
        <w:t xml:space="preserve"> </w:t>
      </w:r>
      <w:r w:rsidRPr="003D41DB">
        <w:rPr>
          <w:szCs w:val="24"/>
        </w:rPr>
        <w:t>МБОУ «СОШ с.</w:t>
      </w:r>
      <w:r>
        <w:rPr>
          <w:szCs w:val="24"/>
        </w:rPr>
        <w:t xml:space="preserve"> </w:t>
      </w:r>
      <w:proofErr w:type="spellStart"/>
      <w:r w:rsidRPr="003D41DB">
        <w:rPr>
          <w:szCs w:val="24"/>
        </w:rPr>
        <w:t>Гансолчу</w:t>
      </w:r>
      <w:proofErr w:type="spellEnd"/>
      <w:r w:rsidRPr="003D41DB">
        <w:rPr>
          <w:szCs w:val="24"/>
        </w:rPr>
        <w:t>»,</w:t>
      </w:r>
      <w:r w:rsidRPr="00A61655">
        <w:rPr>
          <w:szCs w:val="24"/>
        </w:rPr>
        <w:t xml:space="preserve"> </w:t>
      </w:r>
      <w:r w:rsidRPr="00A61655">
        <w:rPr>
          <w:color w:val="000000"/>
          <w:szCs w:val="24"/>
        </w:rPr>
        <w:t xml:space="preserve">формируемая участниками образовательных отношений, обеспечивает реализацию </w:t>
      </w:r>
      <w:proofErr w:type="gramStart"/>
      <w:r w:rsidRPr="00A61655">
        <w:rPr>
          <w:color w:val="000000"/>
          <w:szCs w:val="24"/>
        </w:rPr>
        <w:t>индивидуальных потребностей</w:t>
      </w:r>
      <w:proofErr w:type="gramEnd"/>
      <w:r w:rsidRPr="00A61655">
        <w:rPr>
          <w:color w:val="000000"/>
          <w:szCs w:val="24"/>
        </w:rPr>
        <w:t xml:space="preserve"> обучающихся и соответствующего запроса родителей (законных представителей) несовершеннолетних обучающихся и предусматривает учебные курсы, обеспечивающие удовлетворение различных интересов обучающихся:</w:t>
      </w:r>
    </w:p>
    <w:p w:rsidR="00A143D3" w:rsidRPr="00A61655" w:rsidRDefault="00A143D3" w:rsidP="00A143D3">
      <w:pPr>
        <w:shd w:val="clear" w:color="auto" w:fill="FFFFFF"/>
        <w:ind w:firstLine="567"/>
        <w:contextualSpacing/>
        <w:jc w:val="both"/>
        <w:rPr>
          <w:szCs w:val="24"/>
        </w:rPr>
      </w:pPr>
      <w:r w:rsidRPr="00A61655">
        <w:rPr>
          <w:b/>
          <w:szCs w:val="24"/>
        </w:rPr>
        <w:t>- учебный курс «Основы учебно-исследовательской и проектной деятельности»</w:t>
      </w:r>
      <w:r w:rsidRPr="00A61655">
        <w:rPr>
          <w:szCs w:val="24"/>
        </w:rPr>
        <w:t xml:space="preserve"> введен для приобретения опыта проектной деятельности как особой формы учебной деятельности: формирования умения участвовать в проектной или исследовательской деятельности предметного и </w:t>
      </w:r>
      <w:proofErr w:type="spellStart"/>
      <w:r w:rsidRPr="00A61655">
        <w:rPr>
          <w:szCs w:val="24"/>
        </w:rPr>
        <w:t>межпредметного</w:t>
      </w:r>
      <w:proofErr w:type="spellEnd"/>
      <w:r w:rsidRPr="00A61655">
        <w:rPr>
          <w:szCs w:val="24"/>
        </w:rPr>
        <w:t xml:space="preserve"> характера (с приобретением опыта публичного представления полученных результатов); формирования умения совместно с учителем планировать и самостоятельно проводить учебное исследование или проектную работу, в том числе формулировать задачи исследования, выбирать методы исследования, соответствующие поставленной цели, самостоятельно планировать собственную и совместную деятельность в группе, следить за выполнением плана действий и корректировать его; формирования навыка участия в различных формах организации учебно-исследовательской и проектной деятельности, в том числе творческих конкурсах, олимпиадах, научных обществах, научно-практических конференциях, олимпиадах; овладения приемами учебного сотрудничества и социального взаимодействия со сверстниками и взрослыми в совместной учебно-исследовательской и проектной деятельности;</w:t>
      </w:r>
    </w:p>
    <w:p w:rsidR="00A143D3" w:rsidRPr="00A61655" w:rsidRDefault="00A143D3" w:rsidP="00A143D3">
      <w:pPr>
        <w:shd w:val="clear" w:color="auto" w:fill="FFFFFF"/>
        <w:ind w:firstLine="567"/>
        <w:contextualSpacing/>
        <w:jc w:val="both"/>
        <w:rPr>
          <w:szCs w:val="24"/>
        </w:rPr>
      </w:pPr>
      <w:r w:rsidRPr="00A61655">
        <w:rPr>
          <w:b/>
          <w:szCs w:val="24"/>
        </w:rPr>
        <w:t>- учебный курс «Функциональная грамотность»</w:t>
      </w:r>
      <w:r w:rsidRPr="00A61655">
        <w:rPr>
          <w:szCs w:val="24"/>
        </w:rPr>
        <w:t xml:space="preserve"> введен для формирования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proofErr w:type="spellStart"/>
      <w:r w:rsidRPr="00A61655">
        <w:rPr>
          <w:szCs w:val="24"/>
        </w:rPr>
        <w:t>метапредметных</w:t>
      </w:r>
      <w:proofErr w:type="spellEnd"/>
      <w:r w:rsidRPr="00A61655">
        <w:rPr>
          <w:szCs w:val="24"/>
        </w:rPr>
        <w:t xml:space="preserve">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профессий;</w:t>
      </w:r>
    </w:p>
    <w:p w:rsidR="00A143D3" w:rsidRPr="00A61655" w:rsidRDefault="00A143D3" w:rsidP="00A143D3">
      <w:pPr>
        <w:shd w:val="clear" w:color="auto" w:fill="FFFFFF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 xml:space="preserve">-для удовлетворения биологической потребности в движении независимо от возраста обучающихся в рамках реализации ООП ООО </w:t>
      </w:r>
      <w:r w:rsidRPr="003D41DB">
        <w:rPr>
          <w:szCs w:val="24"/>
        </w:rPr>
        <w:t xml:space="preserve">МБОУ «СОШ </w:t>
      </w:r>
      <w:proofErr w:type="spellStart"/>
      <w:r w:rsidRPr="003D41DB">
        <w:rPr>
          <w:szCs w:val="24"/>
        </w:rPr>
        <w:t>с.Гансолчу</w:t>
      </w:r>
      <w:proofErr w:type="spellEnd"/>
      <w:r w:rsidRPr="003D41DB">
        <w:rPr>
          <w:szCs w:val="24"/>
        </w:rPr>
        <w:t>»</w:t>
      </w:r>
      <w:r>
        <w:rPr>
          <w:b/>
          <w:szCs w:val="24"/>
        </w:rPr>
        <w:t xml:space="preserve"> </w:t>
      </w:r>
      <w:r w:rsidRPr="00A61655">
        <w:rPr>
          <w:color w:val="000000"/>
          <w:szCs w:val="24"/>
        </w:rPr>
        <w:t xml:space="preserve">в качестве третьего часа физической культуры (двигательной активности) обучающимся за пределами учебного плана предоставляется возможность посещения курса внеурочной деятельности </w:t>
      </w:r>
      <w:r w:rsidRPr="00A61655">
        <w:rPr>
          <w:b/>
          <w:color w:val="000000"/>
          <w:szCs w:val="24"/>
        </w:rPr>
        <w:t xml:space="preserve">«Спортивный клуб </w:t>
      </w:r>
      <w:r w:rsidRPr="00A61655">
        <w:rPr>
          <w:b/>
          <w:szCs w:val="24"/>
        </w:rPr>
        <w:t>«</w:t>
      </w:r>
      <w:proofErr w:type="spellStart"/>
      <w:r>
        <w:rPr>
          <w:b/>
          <w:szCs w:val="24"/>
        </w:rPr>
        <w:t>Гансол</w:t>
      </w:r>
      <w:proofErr w:type="spellEnd"/>
      <w:r w:rsidRPr="00A61655">
        <w:rPr>
          <w:b/>
          <w:color w:val="000000"/>
          <w:szCs w:val="24"/>
        </w:rPr>
        <w:t>».</w:t>
      </w:r>
      <w:r w:rsidRPr="00A61655">
        <w:rPr>
          <w:color w:val="000000"/>
          <w:szCs w:val="24"/>
        </w:rPr>
        <w:t xml:space="preserve"> </w:t>
      </w:r>
      <w:r w:rsidRPr="00A61655">
        <w:rPr>
          <w:szCs w:val="24"/>
        </w:rPr>
        <w:t>Выбор данного учебного курса внеурочно</w:t>
      </w:r>
      <w:r>
        <w:rPr>
          <w:szCs w:val="24"/>
        </w:rPr>
        <w:t xml:space="preserve">й деятельности «Спортивный клуб </w:t>
      </w:r>
      <w:r w:rsidRPr="00A61655">
        <w:rPr>
          <w:szCs w:val="24"/>
        </w:rPr>
        <w:t>«</w:t>
      </w:r>
      <w:proofErr w:type="spellStart"/>
      <w:r>
        <w:rPr>
          <w:szCs w:val="24"/>
        </w:rPr>
        <w:t>Гансол</w:t>
      </w:r>
      <w:proofErr w:type="spellEnd"/>
      <w:r w:rsidRPr="00A61655">
        <w:rPr>
          <w:color w:val="000000"/>
          <w:szCs w:val="24"/>
        </w:rPr>
        <w:t>»</w:t>
      </w:r>
      <w:proofErr w:type="gramStart"/>
      <w:r w:rsidRPr="00A61655">
        <w:rPr>
          <w:color w:val="000000"/>
          <w:szCs w:val="24"/>
        </w:rPr>
        <w:t>.</w:t>
      </w:r>
      <w:proofErr w:type="gramEnd"/>
      <w:r w:rsidRPr="00A61655">
        <w:rPr>
          <w:color w:val="000000"/>
          <w:szCs w:val="24"/>
        </w:rPr>
        <w:t xml:space="preserve"> содержание и результаты которого формируются на основе вариативного модуля федеральной рабочей программы учебного предмета «Физическая культура» (ФОП ООО) осуществляется посредством сбора заявлений с родителей </w:t>
      </w:r>
      <w:r w:rsidRPr="00A61655">
        <w:rPr>
          <w:color w:val="000000"/>
          <w:szCs w:val="24"/>
        </w:rPr>
        <w:lastRenderedPageBreak/>
        <w:t>(законных представителей) несовершеннолетних обучающихся</w:t>
      </w:r>
      <w:r w:rsidRPr="00A61655">
        <w:rPr>
          <w:szCs w:val="24"/>
        </w:rPr>
        <w:t xml:space="preserve"> </w:t>
      </w:r>
      <w:r w:rsidRPr="003D41DB">
        <w:rPr>
          <w:szCs w:val="24"/>
        </w:rPr>
        <w:t xml:space="preserve">МБОУ «СОШ с. </w:t>
      </w:r>
      <w:proofErr w:type="spellStart"/>
      <w:r w:rsidRPr="003D41DB">
        <w:rPr>
          <w:szCs w:val="24"/>
        </w:rPr>
        <w:t>Гансолчу</w:t>
      </w:r>
      <w:proofErr w:type="spellEnd"/>
      <w:r w:rsidRPr="003D41DB">
        <w:rPr>
          <w:szCs w:val="24"/>
        </w:rPr>
        <w:t>»</w:t>
      </w:r>
      <w:r>
        <w:rPr>
          <w:b/>
          <w:szCs w:val="24"/>
        </w:rPr>
        <w:t xml:space="preserve"> </w:t>
      </w:r>
      <w:r w:rsidRPr="00A61655">
        <w:rPr>
          <w:color w:val="000000"/>
          <w:szCs w:val="24"/>
        </w:rPr>
        <w:t xml:space="preserve">и учитывает образовательные потребности и интересы обучающихся. </w:t>
      </w:r>
    </w:p>
    <w:p w:rsidR="00A143D3" w:rsidRPr="00A61655" w:rsidRDefault="00A143D3" w:rsidP="00A143D3">
      <w:pPr>
        <w:shd w:val="clear" w:color="auto" w:fill="FFFFFF"/>
        <w:ind w:firstLine="567"/>
        <w:contextualSpacing/>
        <w:jc w:val="both"/>
        <w:rPr>
          <w:szCs w:val="24"/>
        </w:rPr>
      </w:pPr>
      <w:r w:rsidRPr="00A61655">
        <w:rPr>
          <w:color w:val="000000"/>
          <w:szCs w:val="24"/>
        </w:rPr>
        <w:t>Общий объем аудиторной работы обучающихся за пять учебных лет не может составлять менее 5058 академических часов и более 5848 академических часов.</w:t>
      </w:r>
      <w:r w:rsidRPr="003D41DB">
        <w:rPr>
          <w:color w:val="000000"/>
          <w:szCs w:val="24"/>
        </w:rPr>
        <w:t xml:space="preserve"> </w:t>
      </w:r>
      <w:r w:rsidRPr="003D41DB">
        <w:rPr>
          <w:szCs w:val="24"/>
        </w:rPr>
        <w:t>МБОУ «СОШ с.</w:t>
      </w:r>
      <w:r>
        <w:rPr>
          <w:szCs w:val="24"/>
        </w:rPr>
        <w:t xml:space="preserve"> </w:t>
      </w:r>
      <w:proofErr w:type="spellStart"/>
      <w:r w:rsidRPr="003D41DB">
        <w:rPr>
          <w:szCs w:val="24"/>
        </w:rPr>
        <w:t>Гансолчу</w:t>
      </w:r>
      <w:proofErr w:type="spellEnd"/>
      <w:r w:rsidRPr="003D41DB">
        <w:rPr>
          <w:szCs w:val="24"/>
        </w:rPr>
        <w:t>»</w:t>
      </w:r>
      <w:r>
        <w:rPr>
          <w:b/>
          <w:szCs w:val="24"/>
        </w:rPr>
        <w:t xml:space="preserve"> </w:t>
      </w:r>
      <w:r w:rsidRPr="00A61655">
        <w:rPr>
          <w:color w:val="000000"/>
          <w:szCs w:val="24"/>
        </w:rPr>
        <w:t>общий объем аудиторной работы обучающихся за пять учебных лет освоения ООП ООО при</w:t>
      </w:r>
      <w:r w:rsidRPr="00A61655">
        <w:rPr>
          <w:color w:val="000000" w:themeColor="text1"/>
          <w:szCs w:val="24"/>
        </w:rPr>
        <w:t xml:space="preserve"> </w:t>
      </w:r>
      <w:r>
        <w:rPr>
          <w:szCs w:val="24"/>
        </w:rPr>
        <w:t>6</w:t>
      </w:r>
      <w:r w:rsidRPr="00A61655">
        <w:rPr>
          <w:szCs w:val="24"/>
        </w:rPr>
        <w:t xml:space="preserve"> дневной учебной неделе составляет 5338 часов. В</w:t>
      </w:r>
      <w:r w:rsidRPr="003D41DB">
        <w:rPr>
          <w:szCs w:val="24"/>
        </w:rPr>
        <w:t xml:space="preserve"> МБОУ «СОШ с.</w:t>
      </w:r>
      <w:r>
        <w:rPr>
          <w:szCs w:val="24"/>
        </w:rPr>
        <w:t xml:space="preserve"> </w:t>
      </w:r>
      <w:proofErr w:type="spellStart"/>
      <w:r w:rsidRPr="003D41DB">
        <w:rPr>
          <w:szCs w:val="24"/>
        </w:rPr>
        <w:t>Гансолчу</w:t>
      </w:r>
      <w:proofErr w:type="spellEnd"/>
      <w:r w:rsidRPr="003D41DB">
        <w:rPr>
          <w:szCs w:val="24"/>
        </w:rPr>
        <w:t>»</w:t>
      </w:r>
      <w:r>
        <w:rPr>
          <w:b/>
          <w:szCs w:val="24"/>
        </w:rPr>
        <w:t xml:space="preserve"> </w:t>
      </w:r>
      <w:r w:rsidRPr="00A61655">
        <w:rPr>
          <w:szCs w:val="24"/>
        </w:rPr>
        <w:t xml:space="preserve">режим работы определён как </w:t>
      </w:r>
      <w:r>
        <w:rPr>
          <w:szCs w:val="24"/>
        </w:rPr>
        <w:t>6</w:t>
      </w:r>
      <w:r w:rsidRPr="00A61655">
        <w:rPr>
          <w:szCs w:val="24"/>
        </w:rPr>
        <w:t>-дневная учебная неделя с учетом законодательства Российской Федерации (п. 167.7 ФОП ООО).</w:t>
      </w:r>
    </w:p>
    <w:p w:rsidR="00A143D3" w:rsidRPr="00A61655" w:rsidRDefault="00A143D3" w:rsidP="00A143D3">
      <w:pPr>
        <w:pStyle w:val="ConsPlusNormal"/>
        <w:ind w:firstLine="567"/>
        <w:contextualSpacing/>
        <w:jc w:val="both"/>
        <w:rPr>
          <w:rFonts w:eastAsia="Times New Roman"/>
          <w:color w:val="000000"/>
        </w:rPr>
      </w:pPr>
      <w:r w:rsidRPr="00A61655">
        <w:rPr>
          <w:rFonts w:eastAsia="Times New Roman"/>
          <w:color w:val="000000"/>
        </w:rPr>
        <w:t>Продолжительность учебного года</w:t>
      </w:r>
      <w:r w:rsidRPr="00A61655">
        <w:rPr>
          <w:color w:val="00B050"/>
        </w:rPr>
        <w:t xml:space="preserve"> </w:t>
      </w:r>
      <w:r w:rsidRPr="00A61655">
        <w:t xml:space="preserve">в 5-9 классах </w:t>
      </w:r>
      <w:r w:rsidRPr="003D41DB">
        <w:t>МБОУ «СОШ с.</w:t>
      </w:r>
      <w:r>
        <w:t xml:space="preserve"> </w:t>
      </w:r>
      <w:proofErr w:type="spellStart"/>
      <w:r w:rsidRPr="003D41DB">
        <w:t>Гансолчу</w:t>
      </w:r>
      <w:proofErr w:type="spellEnd"/>
      <w:r w:rsidRPr="003D41DB">
        <w:t>»</w:t>
      </w:r>
      <w:r>
        <w:rPr>
          <w:b/>
        </w:rPr>
        <w:t xml:space="preserve"> </w:t>
      </w:r>
      <w:r w:rsidRPr="00A61655">
        <w:rPr>
          <w:rFonts w:eastAsia="Times New Roman"/>
          <w:color w:val="000000"/>
        </w:rPr>
        <w:t>составляет</w:t>
      </w:r>
      <w:r w:rsidRPr="00A61655">
        <w:rPr>
          <w:color w:val="FF0000"/>
        </w:rPr>
        <w:t xml:space="preserve"> </w:t>
      </w:r>
      <w:r w:rsidRPr="00A61655">
        <w:t>34 недели</w:t>
      </w:r>
      <w:r w:rsidRPr="00A61655">
        <w:rPr>
          <w:color w:val="FF0000"/>
        </w:rPr>
        <w:t xml:space="preserve">. </w:t>
      </w:r>
      <w:r w:rsidRPr="00A61655">
        <w:rPr>
          <w:rFonts w:eastAsia="Times New Roman"/>
          <w:color w:val="000000"/>
        </w:rPr>
        <w:t>Продолжительность учебного занятия в основной школе составляет</w:t>
      </w:r>
      <w:r w:rsidRPr="00A61655">
        <w:t xml:space="preserve"> 40 </w:t>
      </w:r>
      <w:r w:rsidRPr="00A61655">
        <w:rPr>
          <w:rFonts w:eastAsia="Times New Roman"/>
          <w:color w:val="000000"/>
        </w:rPr>
        <w:t>минут. Занятия в 5-9-ых классах организованы в</w:t>
      </w:r>
      <w:r w:rsidRPr="00A61655">
        <w:t xml:space="preserve"> </w:t>
      </w:r>
      <w:r>
        <w:t>две смены</w:t>
      </w:r>
      <w:r w:rsidRPr="00A61655">
        <w:t xml:space="preserve">. </w:t>
      </w:r>
      <w:r w:rsidRPr="00A61655">
        <w:rPr>
          <w:rFonts w:eastAsia="Times New Roman"/>
        </w:rPr>
        <w:t xml:space="preserve">Во </w:t>
      </w:r>
      <w:r w:rsidRPr="00A61655">
        <w:rPr>
          <w:rFonts w:eastAsia="Times New Roman"/>
          <w:color w:val="000000"/>
        </w:rPr>
        <w:t xml:space="preserve">время занятий проводится перерыв для двигательной активности не менее 2 минут. 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Суммарный объем домашнего задания по всем предметам для каждого класса не должен превышать продолжительности выполнения: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 xml:space="preserve">2 часа - для 5 класса, 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 xml:space="preserve">2,5 часа - для 6 - 8 классов, 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 xml:space="preserve">3,5 часа - для 9 классов. 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3D41DB">
        <w:rPr>
          <w:szCs w:val="24"/>
        </w:rPr>
        <w:t xml:space="preserve">МБОУ «СОШ </w:t>
      </w:r>
      <w:proofErr w:type="spellStart"/>
      <w:r w:rsidRPr="003D41DB">
        <w:rPr>
          <w:szCs w:val="24"/>
        </w:rPr>
        <w:t>с.Гансолчу</w:t>
      </w:r>
      <w:proofErr w:type="spellEnd"/>
      <w:r w:rsidRPr="003D41DB">
        <w:rPr>
          <w:szCs w:val="24"/>
        </w:rPr>
        <w:t>»</w:t>
      </w:r>
      <w:r>
        <w:rPr>
          <w:b/>
          <w:szCs w:val="24"/>
        </w:rPr>
        <w:t xml:space="preserve"> </w:t>
      </w:r>
      <w:r w:rsidRPr="00A61655">
        <w:rPr>
          <w:color w:val="000000"/>
          <w:szCs w:val="24"/>
        </w:rPr>
        <w:t>осуществляется координация и контроль объема домашнего задания учеников каждого класса по всем предметам в соответствии с санитарными нормами (п. 167.21 ФОП ООО).</w:t>
      </w:r>
    </w:p>
    <w:p w:rsidR="00A143D3" w:rsidRPr="00A61655" w:rsidRDefault="00A143D3" w:rsidP="00A143D3">
      <w:pPr>
        <w:adjustRightInd w:val="0"/>
        <w:ind w:firstLine="567"/>
        <w:contextualSpacing/>
        <w:jc w:val="both"/>
        <w:rPr>
          <w:color w:val="000000"/>
          <w:szCs w:val="24"/>
        </w:rPr>
      </w:pPr>
      <w:r w:rsidRPr="00A61655">
        <w:rPr>
          <w:color w:val="000000"/>
          <w:szCs w:val="24"/>
        </w:rPr>
        <w:t>В соответствии с пунктом 22 статьи 2 Федерального закона от 29.12.2012 N273-ФЗ "Об образовании в Российской Федерации" учебный план -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 формы промежуточной аттестации обучающихся.</w:t>
      </w:r>
    </w:p>
    <w:p w:rsidR="00A143D3" w:rsidRPr="00A61655" w:rsidRDefault="00A143D3" w:rsidP="00A143D3">
      <w:pPr>
        <w:pStyle w:val="a8"/>
        <w:spacing w:before="0" w:after="0"/>
        <w:ind w:firstLine="567"/>
        <w:contextualSpacing/>
        <w:jc w:val="both"/>
        <w:rPr>
          <w:color w:val="FF0000"/>
        </w:rPr>
      </w:pPr>
      <w:r w:rsidRPr="00A61655">
        <w:rPr>
          <w:color w:val="000000"/>
        </w:rPr>
        <w:t xml:space="preserve">Промежуточная аттестация проводится в соответствии с Положением </w:t>
      </w:r>
      <w:r w:rsidRPr="00A61655">
        <w:t xml:space="preserve">о формах, периодичности и порядке текущего контроля и промежуточной аттестации обучающихся» </w:t>
      </w:r>
      <w:r w:rsidRPr="003D41DB">
        <w:t xml:space="preserve">МБОУ «СОШ </w:t>
      </w:r>
      <w:proofErr w:type="spellStart"/>
      <w:r w:rsidRPr="003D41DB">
        <w:t>с.Гансолчу</w:t>
      </w:r>
      <w:proofErr w:type="spellEnd"/>
      <w:r w:rsidRPr="003D41DB">
        <w:t>»</w:t>
      </w:r>
      <w:r>
        <w:rPr>
          <w:b/>
        </w:rPr>
        <w:t xml:space="preserve"> </w:t>
      </w:r>
      <w:r w:rsidRPr="00A61655">
        <w:rPr>
          <w:color w:val="000000"/>
        </w:rPr>
        <w:t xml:space="preserve">сроки проведения промежуточной аттестации определяются календарным учебным графиком ООП ООО. В </w:t>
      </w:r>
      <w:r w:rsidRPr="003D41DB">
        <w:t xml:space="preserve">МБОУ «СОШ </w:t>
      </w:r>
      <w:proofErr w:type="spellStart"/>
      <w:r w:rsidRPr="003D41DB">
        <w:t>с.Гансолчу</w:t>
      </w:r>
      <w:proofErr w:type="spellEnd"/>
      <w:r w:rsidRPr="003D41DB">
        <w:t>»</w:t>
      </w:r>
      <w:r>
        <w:rPr>
          <w:b/>
        </w:rPr>
        <w:t xml:space="preserve"> </w:t>
      </w:r>
      <w:r w:rsidRPr="00A61655">
        <w:rPr>
          <w:color w:val="000000"/>
        </w:rPr>
        <w:t xml:space="preserve">определены следующие формы промежуточной аттестации: </w:t>
      </w:r>
      <w:r w:rsidRPr="00A61655">
        <w:t xml:space="preserve">тестовая контрольная работа, зачет, комплексная контрольная работа и др. </w:t>
      </w:r>
    </w:p>
    <w:p w:rsidR="00A143D3" w:rsidRPr="00B1551C" w:rsidRDefault="00A143D3" w:rsidP="00A143D3">
      <w:pPr>
        <w:pStyle w:val="a8"/>
        <w:spacing w:before="0" w:after="0"/>
        <w:ind w:firstLine="567"/>
        <w:contextualSpacing/>
        <w:jc w:val="both"/>
        <w:rPr>
          <w:color w:val="000000"/>
        </w:rPr>
      </w:pPr>
      <w:proofErr w:type="gramStart"/>
      <w:r>
        <w:rPr>
          <w:color w:val="000000"/>
        </w:rPr>
        <w:t xml:space="preserve">В </w:t>
      </w:r>
      <w:r w:rsidRPr="00A61655">
        <w:rPr>
          <w:color w:val="000000"/>
        </w:rPr>
        <w:t>интересах</w:t>
      </w:r>
      <w:proofErr w:type="gramEnd"/>
      <w:r w:rsidRPr="00A61655">
        <w:rPr>
          <w:color w:val="000000"/>
        </w:rPr>
        <w:t xml:space="preserve"> обучающихся с участием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 Реализация индивидуальных учебных планов, программ может сопровождаться </w:t>
      </w:r>
      <w:proofErr w:type="spellStart"/>
      <w:r w:rsidRPr="00A61655">
        <w:rPr>
          <w:color w:val="000000"/>
        </w:rPr>
        <w:t>тьюторской</w:t>
      </w:r>
      <w:proofErr w:type="spellEnd"/>
      <w:r>
        <w:rPr>
          <w:color w:val="000000"/>
        </w:rPr>
        <w:t xml:space="preserve"> поддержкой (п. 167.6 ФОП ООО).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center"/>
        <w:rPr>
          <w:b/>
          <w:szCs w:val="24"/>
        </w:rPr>
      </w:pP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rPr>
          <w:b/>
          <w:szCs w:val="24"/>
        </w:rPr>
      </w:pPr>
      <w:r w:rsidRPr="00A61655">
        <w:rPr>
          <w:b/>
          <w:szCs w:val="24"/>
        </w:rPr>
        <w:t xml:space="preserve">3.Общие положения </w:t>
      </w:r>
    </w:p>
    <w:p w:rsidR="00A143D3" w:rsidRPr="00A61655" w:rsidRDefault="00A143D3" w:rsidP="00A143D3">
      <w:pPr>
        <w:adjustRightInd w:val="0"/>
        <w:ind w:firstLine="709"/>
        <w:contextualSpacing/>
        <w:rPr>
          <w:szCs w:val="24"/>
        </w:rPr>
      </w:pPr>
      <w:r w:rsidRPr="00A61655">
        <w:rPr>
          <w:szCs w:val="24"/>
        </w:rPr>
        <w:t xml:space="preserve">Учебный план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rPr>
          <w:szCs w:val="24"/>
        </w:rPr>
      </w:pPr>
      <w:r>
        <w:rPr>
          <w:szCs w:val="24"/>
        </w:rPr>
        <w:t xml:space="preserve">Учебный план МБОУ «СОШ </w:t>
      </w:r>
      <w:proofErr w:type="spellStart"/>
      <w:r>
        <w:rPr>
          <w:szCs w:val="24"/>
        </w:rPr>
        <w:t>с.Гансолчу</w:t>
      </w:r>
      <w:proofErr w:type="spellEnd"/>
      <w:r w:rsidRPr="00A61655">
        <w:rPr>
          <w:szCs w:val="24"/>
        </w:rPr>
        <w:t>» Ножай-</w:t>
      </w:r>
      <w:proofErr w:type="spellStart"/>
      <w:r w:rsidRPr="00A61655">
        <w:rPr>
          <w:szCs w:val="24"/>
        </w:rPr>
        <w:t>Юртовского</w:t>
      </w:r>
      <w:proofErr w:type="spellEnd"/>
      <w:r w:rsidRPr="00A61655">
        <w:rPr>
          <w:szCs w:val="24"/>
        </w:rPr>
        <w:t xml:space="preserve"> м</w:t>
      </w:r>
      <w:r>
        <w:rPr>
          <w:szCs w:val="24"/>
        </w:rPr>
        <w:t xml:space="preserve">униципального района Чеченской </w:t>
      </w:r>
      <w:r w:rsidRPr="00A61655">
        <w:rPr>
          <w:szCs w:val="24"/>
        </w:rPr>
        <w:t xml:space="preserve">Республики – нормативный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формы промежуточной аттестации обучающихся. </w:t>
      </w:r>
    </w:p>
    <w:p w:rsidR="00A143D3" w:rsidRPr="00A61655" w:rsidRDefault="00A143D3" w:rsidP="00A143D3">
      <w:pPr>
        <w:pStyle w:val="a3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61655">
        <w:rPr>
          <w:rFonts w:ascii="Times New Roman" w:hAnsi="Times New Roman" w:cs="Times New Roman"/>
          <w:b/>
          <w:sz w:val="24"/>
          <w:szCs w:val="24"/>
        </w:rPr>
        <w:t>Учебный план разработан в соответствии с требованиями:</w:t>
      </w:r>
    </w:p>
    <w:p w:rsidR="00A143D3" w:rsidRPr="00A61655" w:rsidRDefault="00A143D3" w:rsidP="00A143D3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A61655">
        <w:rPr>
          <w:rFonts w:ascii="Times New Roman" w:hAnsi="Times New Roman" w:cs="Times New Roman"/>
          <w:sz w:val="24"/>
          <w:szCs w:val="24"/>
        </w:rPr>
        <w:t xml:space="preserve">- Федерального закона от 29.12.2012 №273-ФЗ «Об образовании в Российской Федерации»; </w:t>
      </w:r>
    </w:p>
    <w:p w:rsidR="00A143D3" w:rsidRPr="00A61655" w:rsidRDefault="00A143D3" w:rsidP="00A143D3">
      <w:pPr>
        <w:contextualSpacing/>
        <w:rPr>
          <w:szCs w:val="24"/>
        </w:rPr>
      </w:pPr>
      <w:r w:rsidRPr="00A61655">
        <w:rPr>
          <w:szCs w:val="24"/>
        </w:rPr>
        <w:t xml:space="preserve">- Федеральных государственных образовательных стандартов основного общего </w:t>
      </w:r>
      <w:r w:rsidRPr="00A61655">
        <w:rPr>
          <w:szCs w:val="24"/>
        </w:rPr>
        <w:lastRenderedPageBreak/>
        <w:t xml:space="preserve">образования (приказ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образования», зарегистрированный в Минюсте России 05.07.2021, регистрационный номер 64101); </w:t>
      </w:r>
    </w:p>
    <w:p w:rsidR="00A143D3" w:rsidRPr="00A61655" w:rsidRDefault="00A143D3" w:rsidP="00A143D3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A61655">
        <w:rPr>
          <w:rFonts w:ascii="Times New Roman" w:hAnsi="Times New Roman" w:cs="Times New Roman"/>
          <w:sz w:val="24"/>
          <w:szCs w:val="24"/>
        </w:rPr>
        <w:t xml:space="preserve">- Приказ </w:t>
      </w:r>
      <w:proofErr w:type="spellStart"/>
      <w:r w:rsidRPr="00A61655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A61655">
        <w:rPr>
          <w:rFonts w:ascii="Times New Roman" w:hAnsi="Times New Roman" w:cs="Times New Roman"/>
          <w:sz w:val="24"/>
          <w:szCs w:val="24"/>
        </w:rPr>
        <w:t xml:space="preserve"> России от 18.05.2023 N 370</w:t>
      </w:r>
      <w:r w:rsidRPr="00A61655">
        <w:rPr>
          <w:rFonts w:ascii="Times New Roman" w:hAnsi="Times New Roman" w:cs="Times New Roman"/>
          <w:sz w:val="24"/>
          <w:szCs w:val="24"/>
        </w:rPr>
        <w:br/>
        <w:t>"Об утверждении федеральной образовательной программы основного общего образования"</w:t>
      </w:r>
      <w:r w:rsidRPr="00A61655">
        <w:rPr>
          <w:rFonts w:ascii="Times New Roman" w:hAnsi="Times New Roman" w:cs="Times New Roman"/>
          <w:sz w:val="24"/>
          <w:szCs w:val="24"/>
        </w:rPr>
        <w:br/>
        <w:t>(Зарегистрировано в Минюсте России 12.07.2023 N 74223)</w:t>
      </w:r>
    </w:p>
    <w:p w:rsidR="00A143D3" w:rsidRPr="00A61655" w:rsidRDefault="00A143D3" w:rsidP="00A143D3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A61655">
        <w:rPr>
          <w:rFonts w:ascii="Times New Roman" w:hAnsi="Times New Roman" w:cs="Times New Roman"/>
          <w:sz w:val="24"/>
          <w:szCs w:val="24"/>
        </w:rPr>
        <w:t>- Закона Российской Федерации от 25.10.1991 №1807-1 (в ред. от 12.03.2014 №1807-1) «О языках народов Российской Федерации»;</w:t>
      </w:r>
    </w:p>
    <w:p w:rsidR="00A143D3" w:rsidRPr="00A61655" w:rsidRDefault="00A143D3" w:rsidP="00A143D3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A61655">
        <w:rPr>
          <w:rFonts w:ascii="Times New Roman" w:hAnsi="Times New Roman" w:cs="Times New Roman"/>
          <w:sz w:val="24"/>
          <w:szCs w:val="24"/>
        </w:rPr>
        <w:t xml:space="preserve">- </w:t>
      </w:r>
      <w:r w:rsidRPr="00A61655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Закон</w:t>
      </w:r>
      <w:r w:rsidRPr="00A616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A61655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Чеченской</w:t>
      </w:r>
      <w:r w:rsidRPr="00A616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A61655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Республики</w:t>
      </w:r>
      <w:r w:rsidRPr="00A616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от 30 октября 2014г. № 37-РЗ "</w:t>
      </w:r>
      <w:r w:rsidRPr="00A61655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</w:t>
      </w:r>
      <w:r w:rsidRPr="00A616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A61655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образовании</w:t>
      </w:r>
      <w:r w:rsidRPr="00A616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A61655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</w:t>
      </w:r>
      <w:r w:rsidRPr="00A616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A61655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Чеченской</w:t>
      </w:r>
      <w:r w:rsidRPr="00A616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A61655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Республике</w:t>
      </w:r>
      <w:r w:rsidRPr="00A616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 (с изменениями и дополнениями).</w:t>
      </w:r>
    </w:p>
    <w:p w:rsidR="00A143D3" w:rsidRPr="00A61655" w:rsidRDefault="00A143D3" w:rsidP="00A143D3">
      <w:pPr>
        <w:contextualSpacing/>
        <w:rPr>
          <w:szCs w:val="24"/>
        </w:rPr>
      </w:pPr>
      <w:r w:rsidRPr="00A61655">
        <w:rPr>
          <w:szCs w:val="24"/>
        </w:rPr>
        <w:t>-Закон Чеченской Республики от 25.04.2007 №16-</w:t>
      </w:r>
      <w:proofErr w:type="gramStart"/>
      <w:r w:rsidRPr="00A61655">
        <w:rPr>
          <w:szCs w:val="24"/>
        </w:rPr>
        <w:t>РЗ  «</w:t>
      </w:r>
      <w:proofErr w:type="gramEnd"/>
      <w:r w:rsidRPr="00A61655">
        <w:rPr>
          <w:szCs w:val="24"/>
        </w:rPr>
        <w:t>О языках в Чеченской Республике»</w:t>
      </w:r>
    </w:p>
    <w:p w:rsidR="00A143D3" w:rsidRPr="00A61655" w:rsidRDefault="00A143D3" w:rsidP="00A143D3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A61655">
        <w:rPr>
          <w:rFonts w:ascii="Times New Roman" w:hAnsi="Times New Roman" w:cs="Times New Roman"/>
          <w:sz w:val="24"/>
          <w:szCs w:val="24"/>
        </w:rPr>
        <w:t xml:space="preserve">-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образования, утвержденным приказом Министерства </w:t>
      </w:r>
    </w:p>
    <w:p w:rsidR="00A143D3" w:rsidRPr="00A61655" w:rsidRDefault="00A143D3" w:rsidP="00A143D3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A61655">
        <w:rPr>
          <w:rFonts w:ascii="Times New Roman" w:hAnsi="Times New Roman" w:cs="Times New Roman"/>
          <w:sz w:val="24"/>
          <w:szCs w:val="24"/>
        </w:rPr>
        <w:t>образования и науки Российской Федерации от 30.08.2013 №1015 с изменениями;</w:t>
      </w:r>
    </w:p>
    <w:p w:rsidR="00A143D3" w:rsidRPr="00A61655" w:rsidRDefault="00A143D3" w:rsidP="00A143D3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A61655">
        <w:rPr>
          <w:rFonts w:ascii="Times New Roman" w:hAnsi="Times New Roman" w:cs="Times New Roman"/>
          <w:sz w:val="24"/>
          <w:szCs w:val="24"/>
        </w:rPr>
        <w:t xml:space="preserve">- Приказа </w:t>
      </w:r>
      <w:proofErr w:type="spellStart"/>
      <w:r w:rsidRPr="00A61655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A61655">
        <w:rPr>
          <w:rFonts w:ascii="Times New Roman" w:hAnsi="Times New Roman" w:cs="Times New Roman"/>
          <w:sz w:val="24"/>
          <w:szCs w:val="24"/>
        </w:rPr>
        <w:t xml:space="preserve"> России от 28.12.2018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с изменениями и дополнениями;</w:t>
      </w:r>
    </w:p>
    <w:p w:rsidR="00A143D3" w:rsidRPr="00A61655" w:rsidRDefault="00A143D3" w:rsidP="00A143D3">
      <w:pPr>
        <w:contextualSpacing/>
        <w:rPr>
          <w:color w:val="000000" w:themeColor="text1"/>
          <w:szCs w:val="24"/>
        </w:rPr>
      </w:pPr>
      <w:r w:rsidRPr="00A61655">
        <w:rPr>
          <w:color w:val="000000" w:themeColor="text1"/>
          <w:szCs w:val="24"/>
        </w:rPr>
        <w:tab/>
        <w:t>- Постановления Главного государственного санитарного врача Российской Федерации от 28 сентября 2020 г. № 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молодежи»».</w:t>
      </w:r>
    </w:p>
    <w:p w:rsidR="00A143D3" w:rsidRPr="00A61655" w:rsidRDefault="00A143D3" w:rsidP="00A143D3">
      <w:pPr>
        <w:contextualSpacing/>
        <w:rPr>
          <w:color w:val="000000" w:themeColor="text1"/>
          <w:szCs w:val="24"/>
        </w:rPr>
      </w:pPr>
      <w:r w:rsidRPr="00A61655">
        <w:rPr>
          <w:color w:val="000000" w:themeColor="text1"/>
          <w:szCs w:val="24"/>
        </w:rPr>
        <w:tab/>
        <w:t>- Постановление Главного государственного санитарного врача Российской Федерации от 28 января 2021 г. № 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A143D3" w:rsidRPr="00A61655" w:rsidRDefault="00A143D3" w:rsidP="00A143D3">
      <w:pPr>
        <w:pStyle w:val="a3"/>
        <w:spacing w:before="100" w:after="100"/>
        <w:contextualSpacing/>
        <w:rPr>
          <w:rFonts w:ascii="Times New Roman" w:hAnsi="Times New Roman" w:cs="Times New Roman"/>
          <w:sz w:val="24"/>
          <w:szCs w:val="24"/>
        </w:rPr>
      </w:pPr>
      <w:r w:rsidRPr="00A61655">
        <w:rPr>
          <w:rFonts w:ascii="Times New Roman" w:hAnsi="Times New Roman" w:cs="Times New Roman"/>
          <w:sz w:val="24"/>
          <w:szCs w:val="24"/>
        </w:rPr>
        <w:t xml:space="preserve">- Основной образовательной программой основного общего образования МБОУ </w:t>
      </w:r>
      <w:r>
        <w:rPr>
          <w:szCs w:val="24"/>
        </w:rPr>
        <w:t xml:space="preserve">«СОШ </w:t>
      </w:r>
      <w:proofErr w:type="spellStart"/>
      <w:r>
        <w:rPr>
          <w:szCs w:val="24"/>
        </w:rPr>
        <w:t>с.Гансолчу</w:t>
      </w:r>
      <w:proofErr w:type="spellEnd"/>
      <w:r w:rsidRPr="00A61655">
        <w:rPr>
          <w:szCs w:val="24"/>
        </w:rPr>
        <w:t>»</w:t>
      </w:r>
      <w:r w:rsidRPr="00A6165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>
        <w:rPr>
          <w:szCs w:val="24"/>
        </w:rPr>
        <w:t xml:space="preserve">- Уставом МБОУ «СОШ </w:t>
      </w:r>
      <w:proofErr w:type="spellStart"/>
      <w:r>
        <w:rPr>
          <w:szCs w:val="24"/>
        </w:rPr>
        <w:t>с.Гансолчу</w:t>
      </w:r>
      <w:proofErr w:type="spellEnd"/>
      <w:r w:rsidRPr="00A61655">
        <w:rPr>
          <w:szCs w:val="24"/>
        </w:rPr>
        <w:t>» Ножай-</w:t>
      </w:r>
      <w:proofErr w:type="spellStart"/>
      <w:r w:rsidRPr="00A61655">
        <w:rPr>
          <w:szCs w:val="24"/>
        </w:rPr>
        <w:t>Юртовского</w:t>
      </w:r>
      <w:proofErr w:type="spellEnd"/>
      <w:r w:rsidRPr="00A61655">
        <w:rPr>
          <w:szCs w:val="24"/>
        </w:rPr>
        <w:t xml:space="preserve"> муниципального района </w:t>
      </w:r>
      <w:proofErr w:type="gramStart"/>
      <w:r w:rsidRPr="00A61655">
        <w:rPr>
          <w:szCs w:val="24"/>
        </w:rPr>
        <w:t>Чеченской  Республики</w:t>
      </w:r>
      <w:proofErr w:type="gramEnd"/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>Учебный план основной образовательной программы основного общего образования (далее — учебный план) обеспечивает реализацию требований ФГОС, определяет общие рамки отбора учебного материала, формирования перечня результатов образования и организации образовательной деятельности. Учебный план предусматривает пятилетний нормативный срок освоения образовательной программы основного общего образования. Продолжительность учебного года основного общего образования составляет 34 недели в 5-9-х классах.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>Образовательная недельная нагрузка равномерно распределена в течение учебной недели и соответствует требованиям санитарных норм СанПиН 1.2.3685-21. (п.10.5. табл3)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>Объем максимально допустимой образовательной нагрузки в течение дня: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в 5–6-х классах не превышает шести уроков, в 7–9-х классах – семи уроков. Количество часов, отведенных на освоение обучающимися учебных предметов, курсов, модулей из обязательной части и части, формируемой участниками образовательных отношений, в </w:t>
      </w:r>
      <w:r w:rsidRPr="00A61655">
        <w:rPr>
          <w:szCs w:val="24"/>
        </w:rPr>
        <w:lastRenderedPageBreak/>
        <w:t xml:space="preserve">совокупности не превышает величину недельной образовательной нагрузки: </w:t>
      </w:r>
    </w:p>
    <w:p w:rsidR="00A143D3" w:rsidRPr="00A61655" w:rsidRDefault="00A143D3" w:rsidP="00A143D3">
      <w:pPr>
        <w:tabs>
          <w:tab w:val="left" w:pos="0"/>
          <w:tab w:val="left" w:pos="6463"/>
        </w:tabs>
        <w:contextualSpacing/>
        <w:rPr>
          <w:szCs w:val="24"/>
        </w:rPr>
      </w:pPr>
      <w:r w:rsidRPr="00A61655">
        <w:rPr>
          <w:szCs w:val="24"/>
        </w:rPr>
        <w:sym w:font="Symbol" w:char="F0B7"/>
      </w:r>
      <w:r w:rsidRPr="00A61655">
        <w:rPr>
          <w:szCs w:val="24"/>
        </w:rPr>
        <w:t xml:space="preserve"> в 5-х классах – 29 часов в неделю; </w:t>
      </w:r>
    </w:p>
    <w:p w:rsidR="00A143D3" w:rsidRPr="00A61655" w:rsidRDefault="00A143D3" w:rsidP="00A143D3">
      <w:pPr>
        <w:tabs>
          <w:tab w:val="left" w:pos="0"/>
          <w:tab w:val="left" w:pos="6463"/>
        </w:tabs>
        <w:contextualSpacing/>
        <w:rPr>
          <w:szCs w:val="24"/>
        </w:rPr>
      </w:pPr>
      <w:r w:rsidRPr="00A61655">
        <w:rPr>
          <w:szCs w:val="24"/>
        </w:rPr>
        <w:sym w:font="Symbol" w:char="F0B7"/>
      </w:r>
      <w:r w:rsidRPr="00A61655">
        <w:rPr>
          <w:szCs w:val="24"/>
        </w:rPr>
        <w:t xml:space="preserve"> 6-х классах – 30 часов в неделю; </w:t>
      </w:r>
    </w:p>
    <w:p w:rsidR="00A143D3" w:rsidRPr="00A61655" w:rsidRDefault="00A143D3" w:rsidP="00A143D3">
      <w:pPr>
        <w:tabs>
          <w:tab w:val="left" w:pos="0"/>
          <w:tab w:val="left" w:pos="6463"/>
        </w:tabs>
        <w:contextualSpacing/>
        <w:rPr>
          <w:szCs w:val="24"/>
        </w:rPr>
      </w:pPr>
      <w:r w:rsidRPr="00A61655">
        <w:rPr>
          <w:szCs w:val="24"/>
        </w:rPr>
        <w:sym w:font="Symbol" w:char="F0B7"/>
      </w:r>
      <w:r w:rsidRPr="00A61655">
        <w:rPr>
          <w:szCs w:val="24"/>
        </w:rPr>
        <w:t xml:space="preserve"> 7-х классах – 32 часа в неделю; </w:t>
      </w:r>
    </w:p>
    <w:p w:rsidR="00A143D3" w:rsidRPr="00A61655" w:rsidRDefault="00A143D3" w:rsidP="00A143D3">
      <w:pPr>
        <w:tabs>
          <w:tab w:val="left" w:pos="0"/>
          <w:tab w:val="left" w:pos="6463"/>
        </w:tabs>
        <w:contextualSpacing/>
        <w:rPr>
          <w:szCs w:val="24"/>
        </w:rPr>
      </w:pPr>
      <w:r w:rsidRPr="00A61655">
        <w:rPr>
          <w:szCs w:val="24"/>
        </w:rPr>
        <w:sym w:font="Symbol" w:char="F0B7"/>
      </w:r>
      <w:r w:rsidRPr="00A61655">
        <w:rPr>
          <w:szCs w:val="24"/>
        </w:rPr>
        <w:t xml:space="preserve"> 8–9-х классах – 33 часа в неделю.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rPr>
          <w:szCs w:val="24"/>
        </w:rPr>
      </w:pP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Общее количество часов учебных занятий за пять лет составляет 5338 часов. Учебный план состоит из двух частей — обязательной части и части, формируемой участниками образовательных отношений.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b/>
          <w:szCs w:val="24"/>
        </w:rPr>
      </w:pPr>
      <w:r w:rsidRPr="00A61655">
        <w:rPr>
          <w:b/>
          <w:szCs w:val="24"/>
        </w:rPr>
        <w:t>Обязательная часть учебного плана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Обязательная часть учебного плана определяет состав учебных предметов обязательных предметных областей и учебное время, отводимое на их изучение по классам (годам) обучения. Обязательная часть учебного плана включает в себя следующие предметные области: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b/>
          <w:szCs w:val="24"/>
        </w:rPr>
        <w:t>«Русский язык и литература».</w:t>
      </w:r>
      <w:r w:rsidRPr="00A61655">
        <w:rPr>
          <w:szCs w:val="24"/>
        </w:rPr>
        <w:t xml:space="preserve">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Включает в себя предметы: «Русский язык», «Литература».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>Учебный предмет «Русский язык» представлен в объеме 5 ч в неделю в 5</w:t>
      </w:r>
      <w:r>
        <w:rPr>
          <w:szCs w:val="24"/>
        </w:rPr>
        <w:t xml:space="preserve"> классе и 6ч. в</w:t>
      </w:r>
      <w:r w:rsidRPr="00A61655">
        <w:rPr>
          <w:szCs w:val="24"/>
        </w:rPr>
        <w:t xml:space="preserve"> 6 класс</w:t>
      </w:r>
      <w:r>
        <w:rPr>
          <w:szCs w:val="24"/>
        </w:rPr>
        <w:t>е</w:t>
      </w:r>
      <w:r w:rsidRPr="00A61655">
        <w:rPr>
          <w:szCs w:val="24"/>
        </w:rPr>
        <w:t>, 4 часа в неделю в 7</w:t>
      </w:r>
      <w:r>
        <w:rPr>
          <w:szCs w:val="24"/>
        </w:rPr>
        <w:t xml:space="preserve"> классе</w:t>
      </w:r>
      <w:r w:rsidRPr="00A61655">
        <w:rPr>
          <w:szCs w:val="24"/>
        </w:rPr>
        <w:t xml:space="preserve">, в 8-9-х классах в объеме 3 часа в неделю.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>Учебный предмет «Литература» представлен в объеме 3 часа в неделю в 5-6-х классах, в 7-8-х классах по 2 часа в неделю, в 9-х классах- 3ч в неделю.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b/>
          <w:szCs w:val="24"/>
        </w:rPr>
      </w:pPr>
      <w:r w:rsidRPr="00A61655">
        <w:rPr>
          <w:b/>
          <w:szCs w:val="24"/>
        </w:rPr>
        <w:t xml:space="preserve">«Родной язык и родная литература».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rPr>
          <w:szCs w:val="24"/>
        </w:rPr>
      </w:pPr>
      <w:r w:rsidRPr="00A61655">
        <w:rPr>
          <w:szCs w:val="24"/>
        </w:rPr>
        <w:t xml:space="preserve">Учебный предмет «Родной (чеченский) язык» -  как государственный язык Чеченской Республики представлен в объеме 3 часа в неделю в 5-9 классах. Учебный предмет «Родная (чеченская) литература» представлен в объеме 2 часов неделю в 5-9-х классах.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rPr>
          <w:b/>
          <w:szCs w:val="24"/>
        </w:rPr>
      </w:pPr>
      <w:r w:rsidRPr="00A61655">
        <w:rPr>
          <w:b/>
          <w:szCs w:val="24"/>
        </w:rPr>
        <w:t xml:space="preserve"> «Иностранные языки».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>Включает в себя учебные предметы «Иностранный язык» (Английский). Учебный предмет «Иностранный язык» (Англ</w:t>
      </w:r>
      <w:r>
        <w:rPr>
          <w:szCs w:val="24"/>
        </w:rPr>
        <w:t>ийский) представлен в объеме 3 часа в неделю в 5-8</w:t>
      </w:r>
      <w:r w:rsidRPr="00A61655">
        <w:rPr>
          <w:szCs w:val="24"/>
        </w:rPr>
        <w:t xml:space="preserve"> классах, </w:t>
      </w:r>
      <w:r>
        <w:rPr>
          <w:szCs w:val="24"/>
        </w:rPr>
        <w:t>в 9-х классе 2</w:t>
      </w:r>
      <w:r w:rsidRPr="00A61655">
        <w:rPr>
          <w:szCs w:val="24"/>
        </w:rPr>
        <w:t xml:space="preserve"> час</w:t>
      </w:r>
      <w:r>
        <w:rPr>
          <w:szCs w:val="24"/>
        </w:rPr>
        <w:t>а</w:t>
      </w:r>
      <w:r w:rsidRPr="00A61655">
        <w:rPr>
          <w:szCs w:val="24"/>
        </w:rPr>
        <w:t xml:space="preserve">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b/>
          <w:szCs w:val="24"/>
        </w:rPr>
        <w:t xml:space="preserve"> «Математика и информатика».</w:t>
      </w:r>
      <w:r w:rsidRPr="00A61655">
        <w:rPr>
          <w:szCs w:val="24"/>
        </w:rPr>
        <w:t xml:space="preserve">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Включает в себя учебные предметы: «Математика», «Алгебра», «Геометрия», «Вероятность и статистика», «Информатика».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>Учебный предмет «Математика» представлен в объеме 5 часов в неделю в 5-6-х классах и 6ч в неделю в 7-9 классах.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Учебный модуль «Алгебра» представлен в объеме 3 часов в неделю в 7-9-х классах.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>
        <w:rPr>
          <w:szCs w:val="24"/>
        </w:rPr>
        <w:t>Учебный модуль</w:t>
      </w:r>
      <w:r w:rsidRPr="00A61655">
        <w:rPr>
          <w:szCs w:val="24"/>
        </w:rPr>
        <w:t xml:space="preserve"> «Геометрия» представлен в объеме 2 часа в неделю в 7–9-х классах.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Учебный модуль «Вероятность и статистика» представлен в объеме 1 час в неделю в 7–9-х классах.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Учебный предмет «Информатика» представлен в объеме 1 час в неделю в 7–9-х классах.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b/>
          <w:szCs w:val="24"/>
        </w:rPr>
      </w:pPr>
      <w:r w:rsidRPr="00A61655">
        <w:rPr>
          <w:b/>
          <w:szCs w:val="24"/>
        </w:rPr>
        <w:t xml:space="preserve">«Общественно-научные предметы».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Включает в себя учебные предметы: «История», «Обществознание», «География».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>Учебный предмет «История» представлен в объеме 2 часа в неделю в 5–8-х классах, в 9-х классах- 2,5 ч за счет включения модуля «Новейшая история»- 0,5ч.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>Учебный предмет «Обществознание» представлен в объеме 1 час в неделю в 6–9-х классах. Учебный предмет «География» представлен в объеме 1 час в неделю в 5–6-х классах, 7-9 классах- по 2ч в неделю.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b/>
          <w:szCs w:val="24"/>
        </w:rPr>
        <w:t>«Основы духовно-нравственной культуры народов России».</w:t>
      </w:r>
      <w:r w:rsidRPr="00A61655">
        <w:rPr>
          <w:szCs w:val="24"/>
        </w:rPr>
        <w:t xml:space="preserve">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>Включает в себя учебный предмет «Основы духовно – нравственной культуры народов России». Учебный предмет «Основы духовно – нравственной культуры народов России» представлен в объеме по 1 ч.  в неделю в 5-6-х классах; в качестве компенсирующего предмета – в 9-х классах по 0,5ч.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b/>
          <w:szCs w:val="24"/>
        </w:rPr>
      </w:pPr>
      <w:r w:rsidRPr="00A61655">
        <w:rPr>
          <w:b/>
          <w:szCs w:val="24"/>
        </w:rPr>
        <w:t xml:space="preserve"> «Естественно-научные предметы».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Включает в себя учебные предметы: «Биология», «Физика», «Химия».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lastRenderedPageBreak/>
        <w:t xml:space="preserve">Учебный предмет «Биология» представлен в объеме 1 час в неделю в 5–7-х классах, в 8- 9-х классах по 2 часа. </w:t>
      </w:r>
    </w:p>
    <w:p w:rsidR="00A143D3" w:rsidRPr="003D41DB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3D41DB">
        <w:rPr>
          <w:szCs w:val="24"/>
        </w:rPr>
        <w:t>*Учебный предмет «Физика» представле</w:t>
      </w:r>
      <w:r>
        <w:rPr>
          <w:szCs w:val="24"/>
        </w:rPr>
        <w:t>н в объеме 2 часа в неделю в 7–8</w:t>
      </w:r>
      <w:r w:rsidRPr="003D41DB">
        <w:rPr>
          <w:szCs w:val="24"/>
        </w:rPr>
        <w:t>-х классах</w:t>
      </w:r>
      <w:r>
        <w:rPr>
          <w:szCs w:val="24"/>
        </w:rPr>
        <w:t xml:space="preserve"> и в</w:t>
      </w:r>
      <w:r w:rsidRPr="00F116DD">
        <w:rPr>
          <w:szCs w:val="24"/>
        </w:rPr>
        <w:t xml:space="preserve"> </w:t>
      </w:r>
      <w:r>
        <w:rPr>
          <w:szCs w:val="24"/>
        </w:rPr>
        <w:t>объеме 3 часов в 9 классе</w:t>
      </w:r>
      <w:r w:rsidRPr="003D41DB">
        <w:rPr>
          <w:szCs w:val="24"/>
        </w:rPr>
        <w:t xml:space="preserve">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Учебный предмет «Химия» представлен в объеме 2 часа в неделю в 8–9-х классах.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b/>
          <w:szCs w:val="24"/>
        </w:rPr>
      </w:pPr>
      <w:r w:rsidRPr="00A61655">
        <w:rPr>
          <w:b/>
          <w:szCs w:val="24"/>
        </w:rPr>
        <w:t xml:space="preserve">4.8. «Искусство».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Включает учебные предметы: «Музыка», «Изобразительное искусство».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Учебный предмет «Музыка» представлен в объеме по 0,5 часа в неделю в 5- 8-х классах.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Учебный предмет «Изобразительное искусство» представлен в объеме по 0,5 ч в неделю в 5- 7-х классах.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b/>
          <w:szCs w:val="24"/>
        </w:rPr>
        <w:t>4.9</w:t>
      </w:r>
      <w:r w:rsidRPr="00A61655">
        <w:rPr>
          <w:szCs w:val="24"/>
        </w:rPr>
        <w:t xml:space="preserve">. </w:t>
      </w:r>
      <w:r w:rsidRPr="00A61655">
        <w:rPr>
          <w:b/>
          <w:szCs w:val="24"/>
        </w:rPr>
        <w:t>«Технология».</w:t>
      </w:r>
      <w:r w:rsidRPr="00A61655">
        <w:rPr>
          <w:szCs w:val="24"/>
        </w:rPr>
        <w:t xml:space="preserve">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Включает в себя учебный предмет «Технология».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Учебный предмет «Технология» представлен в объеме 1 час в неделю в 5–7-х классах., в 8-9-х классах- по 0,5ч.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b/>
          <w:szCs w:val="24"/>
        </w:rPr>
        <w:t>4.10. «Физическая культура и основы безопасности жизнедеятельности».</w:t>
      </w:r>
      <w:r w:rsidRPr="00A61655">
        <w:rPr>
          <w:szCs w:val="24"/>
        </w:rPr>
        <w:t xml:space="preserve">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Включает в себя учебные предметы: «Физическая культура» и «Основы безопасности жизнедеятельности».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Учебный предмет «Физическая культура» представлен в объеме </w:t>
      </w:r>
      <w:r>
        <w:rPr>
          <w:szCs w:val="24"/>
        </w:rPr>
        <w:t xml:space="preserve">2 </w:t>
      </w:r>
      <w:r w:rsidRPr="00A61655">
        <w:rPr>
          <w:szCs w:val="24"/>
        </w:rPr>
        <w:t>час</w:t>
      </w:r>
      <w:r>
        <w:rPr>
          <w:szCs w:val="24"/>
        </w:rPr>
        <w:t>ов в неделю в 5-7</w:t>
      </w:r>
      <w:r w:rsidRPr="00A61655">
        <w:rPr>
          <w:szCs w:val="24"/>
        </w:rPr>
        <w:t xml:space="preserve">-х классах, </w:t>
      </w:r>
      <w:r>
        <w:rPr>
          <w:szCs w:val="24"/>
        </w:rPr>
        <w:t xml:space="preserve">1ч. в 8 классе и </w:t>
      </w:r>
      <w:r w:rsidRPr="00A61655">
        <w:rPr>
          <w:szCs w:val="24"/>
        </w:rPr>
        <w:t xml:space="preserve">в 9-х классах- 0,5ч </w:t>
      </w:r>
    </w:p>
    <w:p w:rsidR="00A143D3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>Учебный предмет «Основы безопасности жизнедеятельности» представлен в объеме 1 час в неделю в 8-9-х классах.</w:t>
      </w:r>
    </w:p>
    <w:p w:rsidR="00A143D3" w:rsidRPr="0054573A" w:rsidRDefault="00A143D3" w:rsidP="00A143D3">
      <w:pPr>
        <w:widowControl/>
        <w:autoSpaceDE/>
        <w:autoSpaceDN/>
        <w:spacing w:after="160" w:line="259" w:lineRule="auto"/>
        <w:rPr>
          <w:rFonts w:eastAsia="Calibri"/>
          <w:sz w:val="22"/>
        </w:rPr>
      </w:pPr>
      <w:r w:rsidRPr="0054573A">
        <w:rPr>
          <w:rFonts w:eastAsia="Calibri"/>
          <w:sz w:val="22"/>
        </w:rPr>
        <w:t>В целях привития любви и уважения к труду, а также приобщения к труду по 1 часу в 5,6,7,8 классах из части, формируемой участниками образовательных отношений выделены на изучение «Сельскохозяйственный труд»;</w:t>
      </w:r>
    </w:p>
    <w:p w:rsidR="00A143D3" w:rsidRPr="0054573A" w:rsidRDefault="00A143D3" w:rsidP="00A143D3">
      <w:pPr>
        <w:widowControl/>
        <w:autoSpaceDE/>
        <w:autoSpaceDN/>
        <w:spacing w:after="160" w:line="259" w:lineRule="auto"/>
        <w:rPr>
          <w:rFonts w:eastAsia="Calibri"/>
          <w:sz w:val="22"/>
        </w:rPr>
      </w:pPr>
      <w:r w:rsidRPr="0054573A">
        <w:rPr>
          <w:rFonts w:eastAsia="Calibri"/>
          <w:sz w:val="22"/>
        </w:rPr>
        <w:t xml:space="preserve">В целях развития читательской грамотности и вырабатывания навыков смыслового чтения по1 часу в 5,7 классах из части, формируемой участниками образовательных отношений выделены на изучение русского языка «Изучаем русский язык»; </w:t>
      </w:r>
    </w:p>
    <w:p w:rsidR="00A143D3" w:rsidRPr="0054573A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54573A">
        <w:rPr>
          <w:rFonts w:eastAsia="Calibri"/>
          <w:sz w:val="22"/>
        </w:rPr>
        <w:t xml:space="preserve">В целях </w:t>
      </w:r>
      <w:r>
        <w:rPr>
          <w:rFonts w:eastAsia="Calibri"/>
          <w:sz w:val="22"/>
        </w:rPr>
        <w:t xml:space="preserve">развития физической активности </w:t>
      </w:r>
      <w:r w:rsidRPr="0054573A">
        <w:rPr>
          <w:rFonts w:eastAsia="Calibri"/>
          <w:sz w:val="22"/>
        </w:rPr>
        <w:t>по</w:t>
      </w:r>
      <w:r>
        <w:rPr>
          <w:rFonts w:eastAsia="Calibri"/>
          <w:sz w:val="22"/>
        </w:rPr>
        <w:t xml:space="preserve"> </w:t>
      </w:r>
      <w:r w:rsidRPr="0054573A">
        <w:rPr>
          <w:rFonts w:eastAsia="Calibri"/>
          <w:sz w:val="22"/>
        </w:rPr>
        <w:t>1 часу в 8,9 классах из части, формируемой участниками образовательных отношений выделены на изучение физической культуры «Развитие физической активности (физкультура)»;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contextualSpacing/>
        <w:jc w:val="both"/>
        <w:rPr>
          <w:color w:val="FF0000"/>
          <w:shd w:val="clear" w:color="auto" w:fill="FFFFFF"/>
        </w:rPr>
      </w:pP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contextualSpacing/>
        <w:jc w:val="both"/>
        <w:rPr>
          <w:b/>
          <w:i/>
          <w:shd w:val="clear" w:color="auto" w:fill="FFFFFF"/>
        </w:rPr>
      </w:pPr>
      <w:r w:rsidRPr="00A61655">
        <w:rPr>
          <w:b/>
          <w:i/>
          <w:shd w:val="clear" w:color="auto" w:fill="FFFFFF"/>
        </w:rPr>
        <w:t xml:space="preserve">*Приведём данные </w:t>
      </w:r>
      <w:proofErr w:type="spellStart"/>
      <w:r w:rsidRPr="00A61655">
        <w:rPr>
          <w:b/>
          <w:i/>
          <w:shd w:val="clear" w:color="auto" w:fill="FFFFFF"/>
        </w:rPr>
        <w:t>Рособрнадзора</w:t>
      </w:r>
      <w:proofErr w:type="spellEnd"/>
      <w:r w:rsidRPr="00A61655">
        <w:rPr>
          <w:b/>
          <w:i/>
          <w:shd w:val="clear" w:color="auto" w:fill="FFFFFF"/>
        </w:rPr>
        <w:t xml:space="preserve"> в части, касающейся сдачи государственной итоговой аттестации обучающихся 9-х классов в 2023г по предмету ФИЗИКА.</w:t>
      </w:r>
    </w:p>
    <w:p w:rsidR="00A143D3" w:rsidRPr="00A61655" w:rsidRDefault="00A143D3" w:rsidP="00A143D3">
      <w:pPr>
        <w:contextualSpacing/>
        <w:jc w:val="both"/>
        <w:rPr>
          <w:b/>
          <w:i/>
          <w:szCs w:val="24"/>
        </w:rPr>
      </w:pPr>
      <w:r w:rsidRPr="00A61655">
        <w:rPr>
          <w:b/>
          <w:i/>
          <w:szCs w:val="24"/>
        </w:rPr>
        <w:t>Резу</w:t>
      </w:r>
      <w:r>
        <w:rPr>
          <w:b/>
          <w:i/>
          <w:szCs w:val="24"/>
        </w:rPr>
        <w:t>льтаты</w:t>
      </w:r>
      <w:r w:rsidRPr="00A61655">
        <w:rPr>
          <w:b/>
          <w:i/>
          <w:szCs w:val="24"/>
        </w:rPr>
        <w:t xml:space="preserve"> экзамена и количество баллов ОГЭ по физике 9 класс</w:t>
      </w:r>
    </w:p>
    <w:p w:rsidR="00A143D3" w:rsidRPr="00A61655" w:rsidRDefault="00A143D3" w:rsidP="00A143D3">
      <w:pPr>
        <w:contextualSpacing/>
        <w:jc w:val="both"/>
        <w:rPr>
          <w:b/>
          <w:i/>
          <w:szCs w:val="24"/>
        </w:rPr>
      </w:pPr>
      <w:r w:rsidRPr="00A61655">
        <w:rPr>
          <w:b/>
          <w:i/>
          <w:szCs w:val="24"/>
        </w:rPr>
        <w:t>Пример анализа результатов ОГЭ по физике: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115"/>
        <w:gridCol w:w="3848"/>
        <w:gridCol w:w="4274"/>
      </w:tblGrid>
      <w:tr w:rsidR="00A143D3" w:rsidRPr="00A61655" w:rsidTr="00BF0BB3">
        <w:tc>
          <w:tcPr>
            <w:tcW w:w="1134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Год</w:t>
            </w:r>
          </w:p>
        </w:tc>
        <w:tc>
          <w:tcPr>
            <w:tcW w:w="3969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Процент сдавших на высокие баллы</w:t>
            </w:r>
          </w:p>
        </w:tc>
        <w:tc>
          <w:tcPr>
            <w:tcW w:w="4360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Наиболее слабые темы</w:t>
            </w:r>
          </w:p>
        </w:tc>
      </w:tr>
      <w:tr w:rsidR="00A143D3" w:rsidRPr="00A61655" w:rsidTr="00BF0BB3">
        <w:tc>
          <w:tcPr>
            <w:tcW w:w="1134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2020</w:t>
            </w:r>
          </w:p>
        </w:tc>
        <w:tc>
          <w:tcPr>
            <w:tcW w:w="3969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15%</w:t>
            </w:r>
          </w:p>
        </w:tc>
        <w:tc>
          <w:tcPr>
            <w:tcW w:w="4360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Электричество, оптика</w:t>
            </w:r>
          </w:p>
        </w:tc>
      </w:tr>
      <w:tr w:rsidR="00A143D3" w:rsidRPr="00A61655" w:rsidTr="00BF0BB3">
        <w:tc>
          <w:tcPr>
            <w:tcW w:w="1134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2021</w:t>
            </w:r>
          </w:p>
        </w:tc>
        <w:tc>
          <w:tcPr>
            <w:tcW w:w="3969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20%</w:t>
            </w:r>
          </w:p>
        </w:tc>
        <w:tc>
          <w:tcPr>
            <w:tcW w:w="4360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Механика, термодинамика</w:t>
            </w:r>
          </w:p>
        </w:tc>
      </w:tr>
      <w:tr w:rsidR="00A143D3" w:rsidRPr="00A61655" w:rsidTr="00BF0BB3">
        <w:tc>
          <w:tcPr>
            <w:tcW w:w="1134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2022</w:t>
            </w:r>
          </w:p>
        </w:tc>
        <w:tc>
          <w:tcPr>
            <w:tcW w:w="3969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12%</w:t>
            </w:r>
          </w:p>
        </w:tc>
        <w:tc>
          <w:tcPr>
            <w:tcW w:w="4360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Электромагнетизм, ядерная физика</w:t>
            </w:r>
          </w:p>
        </w:tc>
      </w:tr>
    </w:tbl>
    <w:p w:rsidR="00A143D3" w:rsidRPr="00A61655" w:rsidRDefault="00A143D3" w:rsidP="00A143D3">
      <w:pPr>
        <w:contextualSpacing/>
        <w:jc w:val="both"/>
        <w:rPr>
          <w:b/>
          <w:i/>
          <w:szCs w:val="24"/>
        </w:rPr>
      </w:pPr>
    </w:p>
    <w:p w:rsidR="00A143D3" w:rsidRPr="00A61655" w:rsidRDefault="00A143D3" w:rsidP="00A143D3">
      <w:pPr>
        <w:contextualSpacing/>
        <w:jc w:val="both"/>
        <w:rPr>
          <w:b/>
          <w:i/>
          <w:szCs w:val="24"/>
        </w:rPr>
      </w:pPr>
      <w:r w:rsidRPr="00A61655">
        <w:rPr>
          <w:b/>
          <w:i/>
          <w:szCs w:val="24"/>
        </w:rPr>
        <w:t xml:space="preserve">Пример таблицы показывает, что каждый год средний балл ниже требуемого уровня, процент сдавших на высокие баллы невысок, а также выявлены слабые темы, которые требуют дополнительного внимания и усилий. Это позволяет принять меры по улучшению качества образования и повышению успеваемости учащихся. </w:t>
      </w:r>
    </w:p>
    <w:p w:rsidR="00A143D3" w:rsidRPr="00A61655" w:rsidRDefault="00A143D3" w:rsidP="00A143D3">
      <w:pPr>
        <w:contextualSpacing/>
        <w:jc w:val="both"/>
        <w:rPr>
          <w:b/>
          <w:i/>
          <w:szCs w:val="24"/>
        </w:rPr>
      </w:pPr>
    </w:p>
    <w:p w:rsidR="00A143D3" w:rsidRPr="00A61655" w:rsidRDefault="00A143D3" w:rsidP="00A143D3">
      <w:pPr>
        <w:contextualSpacing/>
        <w:jc w:val="both"/>
        <w:rPr>
          <w:b/>
          <w:i/>
          <w:szCs w:val="24"/>
        </w:rPr>
      </w:pPr>
      <w:r w:rsidRPr="00A61655">
        <w:rPr>
          <w:b/>
          <w:i/>
          <w:szCs w:val="24"/>
        </w:rPr>
        <w:t>Подробные результаты ОГЭ по физике в 2023г по регионам (выборочно)</w:t>
      </w:r>
    </w:p>
    <w:p w:rsidR="00A143D3" w:rsidRPr="00A61655" w:rsidRDefault="00A143D3" w:rsidP="00A143D3">
      <w:pPr>
        <w:contextualSpacing/>
        <w:jc w:val="both"/>
        <w:rPr>
          <w:b/>
          <w:i/>
          <w:szCs w:val="24"/>
        </w:rPr>
      </w:pP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3890"/>
        <w:gridCol w:w="5608"/>
      </w:tblGrid>
      <w:tr w:rsidR="00A143D3" w:rsidRPr="00A61655" w:rsidTr="00BF0BB3">
        <w:trPr>
          <w:trHeight w:val="334"/>
        </w:trPr>
        <w:tc>
          <w:tcPr>
            <w:tcW w:w="3890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Регион</w:t>
            </w:r>
          </w:p>
        </w:tc>
        <w:tc>
          <w:tcPr>
            <w:tcW w:w="5608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Средний балл</w:t>
            </w:r>
          </w:p>
        </w:tc>
      </w:tr>
      <w:tr w:rsidR="00A143D3" w:rsidRPr="00A61655" w:rsidTr="00BF0BB3">
        <w:trPr>
          <w:trHeight w:val="320"/>
        </w:trPr>
        <w:tc>
          <w:tcPr>
            <w:tcW w:w="3890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Москва</w:t>
            </w:r>
          </w:p>
        </w:tc>
        <w:tc>
          <w:tcPr>
            <w:tcW w:w="5608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87,5</w:t>
            </w:r>
          </w:p>
        </w:tc>
      </w:tr>
      <w:tr w:rsidR="00A143D3" w:rsidRPr="00A61655" w:rsidTr="00BF0BB3">
        <w:trPr>
          <w:trHeight w:val="334"/>
        </w:trPr>
        <w:tc>
          <w:tcPr>
            <w:tcW w:w="3890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lastRenderedPageBreak/>
              <w:t>Санкт-Петербург</w:t>
            </w:r>
          </w:p>
        </w:tc>
        <w:tc>
          <w:tcPr>
            <w:tcW w:w="5608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85,7</w:t>
            </w:r>
          </w:p>
        </w:tc>
      </w:tr>
      <w:tr w:rsidR="00A143D3" w:rsidRPr="00A61655" w:rsidTr="00BF0BB3">
        <w:trPr>
          <w:trHeight w:val="320"/>
        </w:trPr>
        <w:tc>
          <w:tcPr>
            <w:tcW w:w="3890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Новосибирск</w:t>
            </w:r>
            <w:r w:rsidRPr="00A61655">
              <w:rPr>
                <w:b/>
                <w:i/>
                <w:szCs w:val="24"/>
              </w:rPr>
              <w:tab/>
            </w:r>
          </w:p>
        </w:tc>
        <w:tc>
          <w:tcPr>
            <w:tcW w:w="5608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83,9</w:t>
            </w:r>
          </w:p>
        </w:tc>
      </w:tr>
      <w:tr w:rsidR="00A143D3" w:rsidRPr="00A61655" w:rsidTr="00BF0BB3">
        <w:trPr>
          <w:trHeight w:val="334"/>
        </w:trPr>
        <w:tc>
          <w:tcPr>
            <w:tcW w:w="3890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Ингушетия</w:t>
            </w:r>
          </w:p>
        </w:tc>
        <w:tc>
          <w:tcPr>
            <w:tcW w:w="5608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52,9</w:t>
            </w:r>
          </w:p>
        </w:tc>
      </w:tr>
      <w:tr w:rsidR="00A143D3" w:rsidRPr="00A61655" w:rsidTr="00BF0BB3">
        <w:trPr>
          <w:trHeight w:val="654"/>
        </w:trPr>
        <w:tc>
          <w:tcPr>
            <w:tcW w:w="3890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Карачаево-Черкесская Республика</w:t>
            </w:r>
          </w:p>
        </w:tc>
        <w:tc>
          <w:tcPr>
            <w:tcW w:w="5608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52,7</w:t>
            </w:r>
          </w:p>
        </w:tc>
      </w:tr>
      <w:tr w:rsidR="00A143D3" w:rsidRPr="00A61655" w:rsidTr="00BF0BB3">
        <w:trPr>
          <w:trHeight w:val="334"/>
        </w:trPr>
        <w:tc>
          <w:tcPr>
            <w:tcW w:w="3890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Чеченская Республика</w:t>
            </w:r>
          </w:p>
        </w:tc>
        <w:tc>
          <w:tcPr>
            <w:tcW w:w="5608" w:type="dxa"/>
          </w:tcPr>
          <w:p w:rsidR="00A143D3" w:rsidRPr="00A61655" w:rsidRDefault="00A143D3" w:rsidP="00BF0BB3">
            <w:pPr>
              <w:contextualSpacing/>
              <w:jc w:val="both"/>
              <w:rPr>
                <w:b/>
                <w:i/>
                <w:szCs w:val="24"/>
              </w:rPr>
            </w:pPr>
            <w:r w:rsidRPr="00A61655">
              <w:rPr>
                <w:b/>
                <w:i/>
                <w:szCs w:val="24"/>
              </w:rPr>
              <w:t>51,5</w:t>
            </w:r>
          </w:p>
        </w:tc>
      </w:tr>
    </w:tbl>
    <w:p w:rsidR="00A143D3" w:rsidRPr="00A61655" w:rsidRDefault="00A143D3" w:rsidP="00A143D3">
      <w:pPr>
        <w:contextualSpacing/>
        <w:jc w:val="both"/>
        <w:rPr>
          <w:b/>
          <w:i/>
          <w:szCs w:val="24"/>
        </w:rPr>
      </w:pPr>
    </w:p>
    <w:p w:rsidR="00A143D3" w:rsidRPr="00A61655" w:rsidRDefault="00A143D3" w:rsidP="00A143D3">
      <w:pPr>
        <w:contextualSpacing/>
        <w:jc w:val="both"/>
        <w:rPr>
          <w:b/>
          <w:i/>
          <w:szCs w:val="24"/>
        </w:rPr>
      </w:pPr>
      <w:r w:rsidRPr="00A61655">
        <w:rPr>
          <w:b/>
          <w:i/>
          <w:szCs w:val="24"/>
        </w:rPr>
        <w:t>Источник: https://investim.guru/news/oge-po-fizike-9-klass-2023-rezultaty-ekzamena-i-kolichestvo-ballov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ind w:firstLine="1134"/>
        <w:contextualSpacing/>
        <w:jc w:val="both"/>
        <w:rPr>
          <w:b/>
          <w:i/>
          <w:shd w:val="clear" w:color="auto" w:fill="FFFFFF"/>
        </w:rPr>
      </w:pP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ind w:firstLine="1134"/>
        <w:contextualSpacing/>
        <w:jc w:val="both"/>
        <w:rPr>
          <w:b/>
          <w:i/>
        </w:rPr>
      </w:pPr>
      <w:r w:rsidRPr="00A61655">
        <w:rPr>
          <w:b/>
          <w:i/>
          <w:shd w:val="clear" w:color="auto" w:fill="FFFFFF"/>
        </w:rPr>
        <w:t xml:space="preserve">Как видно из таблицы статистических данных, качество образования и </w:t>
      </w:r>
      <w:proofErr w:type="spellStart"/>
      <w:r w:rsidRPr="00A61655">
        <w:rPr>
          <w:b/>
          <w:i/>
          <w:shd w:val="clear" w:color="auto" w:fill="FFFFFF"/>
        </w:rPr>
        <w:t>профориентационные</w:t>
      </w:r>
      <w:proofErr w:type="spellEnd"/>
      <w:r w:rsidRPr="00A61655">
        <w:rPr>
          <w:b/>
          <w:i/>
          <w:shd w:val="clear" w:color="auto" w:fill="FFFFFF"/>
        </w:rPr>
        <w:t xml:space="preserve"> установки обучающихся выпускных 9-х классов нуждаются в срочной смене формата преподавания данного учебного предмета. За основу можно взять принципы Концепции развития технологического образования в системе общего образования Российской Федерации, в которой обозначено, что технологическое образование является составной частью общего образования, основным элементом профессиональной подготовки.  </w:t>
      </w:r>
      <w:r w:rsidRPr="00A61655">
        <w:rPr>
          <w:b/>
          <w:i/>
          <w:bdr w:val="none" w:sz="0" w:space="0" w:color="auto" w:frame="1"/>
        </w:rPr>
        <w:t>Поэтому сегодня одним из решений проблемы повышения интереса к изучению физики в школе является внеурочная работа. Важно вовлечь учащихся во внеурочные мероприятия, в исследовательские проекты, творческие задания, в ходе которых дети должны научиться осваивать новое, изобретать, уметь принимать решения</w:t>
      </w:r>
      <w:r>
        <w:rPr>
          <w:b/>
          <w:i/>
          <w:bdr w:val="none" w:sz="0" w:space="0" w:color="auto" w:frame="1"/>
        </w:rPr>
        <w:t>, оказывать помощь друг другу, </w:t>
      </w:r>
      <w:r w:rsidRPr="00A61655">
        <w:rPr>
          <w:b/>
          <w:i/>
          <w:bdr w:val="none" w:sz="0" w:space="0" w:color="auto" w:frame="1"/>
        </w:rPr>
        <w:t>выражать свои мысли.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ind w:firstLine="1134"/>
        <w:contextualSpacing/>
        <w:jc w:val="both"/>
        <w:rPr>
          <w:b/>
          <w:i/>
        </w:rPr>
      </w:pPr>
      <w:r w:rsidRPr="00A61655">
        <w:rPr>
          <w:b/>
          <w:i/>
        </w:rPr>
        <w:t>В России постоянно совершенствуется стандарт образования по физике, разрабатываются новые проемы и формы обучения. Происходящее сейчас обновление содержания основного курса физики привело к возникновению тенденции обновления содержания внеурочных занятий по физике, и в этом помогает активно используемое оборудование Центра «Точки роста», цифровые датчики ставят процесс исследования привычных процессов на новый научный уровень познания.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ind w:firstLine="1134"/>
        <w:contextualSpacing/>
        <w:jc w:val="both"/>
        <w:rPr>
          <w:b/>
          <w:i/>
        </w:rPr>
      </w:pPr>
      <w:r>
        <w:rPr>
          <w:b/>
          <w:i/>
        </w:rPr>
        <w:t>Общефедеральный</w:t>
      </w:r>
      <w:r w:rsidRPr="00A61655">
        <w:rPr>
          <w:b/>
          <w:i/>
        </w:rPr>
        <w:t xml:space="preserve"> проект Центры образования естественно-научной направленности «Точка роста» созданы с целью развития у обучающихся естественно-научной, математической, информационной грамотности, формирования критического и креативного мышления, совершенствования навыков естественно-научной направленности, а также для практической отработки учебного материала по учебным предметам «Физика», «Химия», «Биология».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ind w:firstLine="1134"/>
        <w:contextualSpacing/>
        <w:jc w:val="both"/>
        <w:rPr>
          <w:b/>
          <w:i/>
        </w:rPr>
      </w:pPr>
      <w:r w:rsidRPr="00A61655">
        <w:rPr>
          <w:b/>
          <w:i/>
        </w:rPr>
        <w:t>Цифровая лаборатория «Точки роста» кардинальным образом изменяет методику и содержание экспериментальной деятельности. Широкий спектр цифровых датчиков позволяет учащимся знакомиться с параметрами физического эксперимента не только на качественном, но и на количественном уровне. При этом измеряемые данные и результаты их обработки отображаются непосредственно на экране компьютера.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ind w:firstLine="1134"/>
        <w:contextualSpacing/>
        <w:jc w:val="both"/>
        <w:rPr>
          <w:b/>
          <w:i/>
        </w:rPr>
      </w:pPr>
      <w:r w:rsidRPr="00A61655">
        <w:rPr>
          <w:b/>
          <w:i/>
        </w:rPr>
        <w:lastRenderedPageBreak/>
        <w:t>Ученик при этом учится представлять информацию об исследовании в четырёх видах: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contextualSpacing/>
        <w:jc w:val="both"/>
        <w:rPr>
          <w:b/>
          <w:i/>
        </w:rPr>
      </w:pPr>
      <w:r w:rsidRPr="00A61655">
        <w:rPr>
          <w:b/>
          <w:i/>
        </w:rPr>
        <w:t>• в вербальном: описывать эксперимент, создавать словесную модель эксперимента, фиксировать внимание на измеряемых физических величинах, терминологии;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contextualSpacing/>
        <w:jc w:val="both"/>
        <w:rPr>
          <w:b/>
          <w:i/>
        </w:rPr>
      </w:pPr>
      <w:r w:rsidRPr="00A61655">
        <w:rPr>
          <w:b/>
          <w:i/>
        </w:rPr>
        <w:t>• в табличном: заполнять таблицы данных, лежащих в основе построения графиков (при этом у учащихся возникает первичное представление о масштабах величин);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contextualSpacing/>
        <w:jc w:val="both"/>
        <w:rPr>
          <w:b/>
          <w:i/>
        </w:rPr>
      </w:pPr>
      <w:r w:rsidRPr="00A61655">
        <w:rPr>
          <w:b/>
          <w:i/>
        </w:rPr>
        <w:t>• в графическом: строить графики по табличным данным, что позволяет перейти к выдвижению гипотез о характере зависимости между физическими величинами (при этом учитель показывает преимущество в визуализации зависимостей между величинами, наглядность и многомерность);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contextualSpacing/>
        <w:jc w:val="both"/>
        <w:rPr>
          <w:b/>
          <w:i/>
        </w:rPr>
      </w:pPr>
      <w:r w:rsidRPr="00A61655">
        <w:rPr>
          <w:b/>
          <w:i/>
        </w:rPr>
        <w:t>• в аналитическом (в виде математических уравнений): приводить математическое описание взаимосвязи физических величин, математическое обобщение полученных результатов.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ind w:firstLine="1134"/>
        <w:contextualSpacing/>
        <w:jc w:val="both"/>
        <w:rPr>
          <w:b/>
          <w:i/>
        </w:rPr>
      </w:pPr>
      <w:r w:rsidRPr="00A61655">
        <w:rPr>
          <w:b/>
          <w:i/>
        </w:rPr>
        <w:t>То, что раньше вызывало у ребенка отторжение – работа с графиком, построение больших таблиц, проведение расчетов погрешностей станет по большей части автоматизировано с помощью компьютерной программы.  Больше времени останется на проведение самих опытов, анализ их результатов, формируются исследовательские умений учащихся, выражающихся в следующих действиях: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contextualSpacing/>
        <w:jc w:val="both"/>
        <w:rPr>
          <w:b/>
          <w:i/>
        </w:rPr>
      </w:pPr>
      <w:r w:rsidRPr="00A61655">
        <w:rPr>
          <w:b/>
          <w:i/>
        </w:rPr>
        <w:t>• определение проблемы;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contextualSpacing/>
        <w:jc w:val="both"/>
        <w:rPr>
          <w:b/>
          <w:i/>
        </w:rPr>
      </w:pPr>
      <w:r w:rsidRPr="00A61655">
        <w:rPr>
          <w:b/>
          <w:i/>
        </w:rPr>
        <w:t>• постановка исследовательской задачи;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contextualSpacing/>
        <w:jc w:val="both"/>
        <w:rPr>
          <w:b/>
          <w:i/>
        </w:rPr>
      </w:pPr>
      <w:r w:rsidRPr="00A61655">
        <w:rPr>
          <w:b/>
          <w:i/>
        </w:rPr>
        <w:t>• планирование решения задачи;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contextualSpacing/>
        <w:jc w:val="both"/>
        <w:rPr>
          <w:b/>
          <w:i/>
        </w:rPr>
      </w:pPr>
      <w:r w:rsidRPr="00A61655">
        <w:rPr>
          <w:b/>
          <w:i/>
        </w:rPr>
        <w:t>• построение моделей;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contextualSpacing/>
        <w:jc w:val="both"/>
        <w:rPr>
          <w:b/>
          <w:i/>
        </w:rPr>
      </w:pPr>
      <w:r w:rsidRPr="00A61655">
        <w:rPr>
          <w:b/>
          <w:i/>
        </w:rPr>
        <w:t>• выдвижение гипотез;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contextualSpacing/>
        <w:jc w:val="both"/>
        <w:rPr>
          <w:b/>
          <w:i/>
        </w:rPr>
      </w:pPr>
      <w:r w:rsidRPr="00A61655">
        <w:rPr>
          <w:b/>
          <w:i/>
        </w:rPr>
        <w:t>• экспериментальная проверка гипотез;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contextualSpacing/>
        <w:jc w:val="both"/>
        <w:rPr>
          <w:b/>
          <w:i/>
        </w:rPr>
      </w:pPr>
      <w:r w:rsidRPr="00A61655">
        <w:rPr>
          <w:b/>
          <w:i/>
        </w:rPr>
        <w:t>• анализ данных экспериментов или наблюдений;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contextualSpacing/>
        <w:jc w:val="both"/>
        <w:rPr>
          <w:b/>
          <w:i/>
        </w:rPr>
      </w:pPr>
      <w:r w:rsidRPr="00A61655">
        <w:rPr>
          <w:b/>
          <w:i/>
        </w:rPr>
        <w:t>• формулирование выводов.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ind w:firstLine="1134"/>
        <w:contextualSpacing/>
        <w:jc w:val="both"/>
        <w:rPr>
          <w:b/>
          <w:i/>
        </w:rPr>
      </w:pPr>
      <w:r w:rsidRPr="00A61655">
        <w:rPr>
          <w:b/>
          <w:i/>
        </w:rPr>
        <w:t>Цифровое учебное оборудование позволяет учащимся ознакомиться с современными методами исследования, применяемыми в науке, а учителю — применять на практике современные педагогические технологии. Учащийся может почувствовать себя настоящим ученым, оценить возможности применения компьютерной техники в постановке и проведении опытов, выработать навыки творческого эксперимента.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ind w:firstLine="1134"/>
        <w:contextualSpacing/>
        <w:jc w:val="both"/>
        <w:rPr>
          <w:b/>
          <w:i/>
        </w:rPr>
      </w:pPr>
      <w:r w:rsidRPr="00A61655">
        <w:rPr>
          <w:b/>
          <w:i/>
        </w:rPr>
        <w:t xml:space="preserve">То, что ранее он воспринимал как «бесполезное и мертвое», станет «живым и активным». </w:t>
      </w:r>
    </w:p>
    <w:p w:rsidR="00A143D3" w:rsidRPr="00A61655" w:rsidRDefault="00A143D3" w:rsidP="00A143D3">
      <w:pPr>
        <w:pStyle w:val="a8"/>
        <w:shd w:val="clear" w:color="auto" w:fill="FFFFFF"/>
        <w:spacing w:before="0" w:after="0" w:line="312" w:lineRule="auto"/>
        <w:ind w:firstLine="1134"/>
        <w:contextualSpacing/>
        <w:jc w:val="both"/>
        <w:rPr>
          <w:b/>
          <w:i/>
        </w:rPr>
      </w:pPr>
      <w:r w:rsidRPr="00A61655">
        <w:rPr>
          <w:b/>
          <w:i/>
        </w:rPr>
        <w:t>Общеобразовательной организации на этапе планирования необходимо качественно определить формы урочной и внеурочной работы и связать их в единую систему обучения. Как правило учитель не волен вносить изменения в основную программу по предмету, руководствуясь авторской программой и требованиями стандарта образования, а вот выбор внеурочной программы остается полностью за учителем.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rPr>
          <w:b/>
          <w:i/>
          <w:szCs w:val="24"/>
        </w:rPr>
      </w:pPr>
    </w:p>
    <w:p w:rsidR="00A143D3" w:rsidRPr="00A61655" w:rsidRDefault="00A143D3" w:rsidP="00A143D3">
      <w:pPr>
        <w:tabs>
          <w:tab w:val="left" w:pos="0"/>
          <w:tab w:val="left" w:pos="6463"/>
        </w:tabs>
        <w:contextualSpacing/>
        <w:jc w:val="both"/>
        <w:rPr>
          <w:b/>
          <w:szCs w:val="24"/>
        </w:rPr>
      </w:pPr>
      <w:r w:rsidRPr="00A61655">
        <w:rPr>
          <w:b/>
          <w:szCs w:val="24"/>
        </w:rPr>
        <w:t xml:space="preserve"> Часть учебного плана, формируемая участниками образовательных отношений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jc w:val="both"/>
        <w:rPr>
          <w:szCs w:val="24"/>
        </w:rPr>
      </w:pPr>
      <w:r w:rsidRPr="00A61655">
        <w:rPr>
          <w:szCs w:val="24"/>
        </w:rPr>
        <w:t xml:space="preserve">Часть учебного плана, формируемая участниками образовательных отношений, определяет время, отводимое на изучение учебных предметов, курсов, модулей по выбору обучающихся и родителей (законных представителей) несовершеннолетних обучающихся, в том числе предусматривающих углубленное изучение учебных предметов с целью удовлетворения различных интересов обучающихся, потребностей в физическом развитии и совершенствовании, а также учитывающих этнокультурные интересы. </w:t>
      </w: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rPr>
          <w:b/>
          <w:szCs w:val="24"/>
        </w:rPr>
      </w:pPr>
    </w:p>
    <w:p w:rsidR="00A143D3" w:rsidRPr="00A61655" w:rsidRDefault="00A143D3" w:rsidP="00A143D3">
      <w:pPr>
        <w:tabs>
          <w:tab w:val="left" w:pos="2719"/>
          <w:tab w:val="left" w:pos="6463"/>
        </w:tabs>
        <w:contextualSpacing/>
        <w:rPr>
          <w:b/>
          <w:szCs w:val="24"/>
        </w:rPr>
      </w:pPr>
      <w:r w:rsidRPr="00A61655">
        <w:rPr>
          <w:b/>
          <w:szCs w:val="24"/>
        </w:rPr>
        <w:t>Внеурочная деятельность</w:t>
      </w:r>
    </w:p>
    <w:p w:rsidR="00A143D3" w:rsidRPr="00A61655" w:rsidRDefault="00A143D3" w:rsidP="00A143D3">
      <w:pPr>
        <w:tabs>
          <w:tab w:val="left" w:pos="6463"/>
          <w:tab w:val="left" w:pos="14601"/>
        </w:tabs>
        <w:contextualSpacing/>
        <w:rPr>
          <w:szCs w:val="24"/>
        </w:rPr>
      </w:pPr>
      <w:r w:rsidRPr="00A61655">
        <w:rPr>
          <w:b/>
          <w:szCs w:val="24"/>
        </w:rPr>
        <w:t>Часть учебного плана, формируемая участниками образовательных отношений</w:t>
      </w:r>
      <w:r w:rsidRPr="00A61655">
        <w:rPr>
          <w:szCs w:val="24"/>
        </w:rPr>
        <w:t xml:space="preserve">, обеспечивает реализацию индивидуальных потребностей обучающихся, учитывает интересы их родителей (законных представителей) и строится в соответствии с возможностями информационно-образовательной среды образовательной организации. Содержание внеурочной деятельности, обозначенное в части, формируемой участниками образовательных отношений в рамках учебного плана, направлено на обеспечения </w:t>
      </w:r>
      <w:proofErr w:type="gramStart"/>
      <w:r w:rsidRPr="00A61655">
        <w:rPr>
          <w:szCs w:val="24"/>
        </w:rPr>
        <w:t>индивидуальных и</w:t>
      </w:r>
      <w:r>
        <w:rPr>
          <w:szCs w:val="24"/>
        </w:rPr>
        <w:t>нтересов</w:t>
      </w:r>
      <w:proofErr w:type="gramEnd"/>
      <w:r>
        <w:rPr>
          <w:szCs w:val="24"/>
        </w:rPr>
        <w:t xml:space="preserve"> обучающихся основного </w:t>
      </w:r>
      <w:r w:rsidRPr="00A61655">
        <w:rPr>
          <w:szCs w:val="24"/>
        </w:rPr>
        <w:t>общего образования.</w:t>
      </w:r>
    </w:p>
    <w:p w:rsidR="00A143D3" w:rsidRPr="00A61655" w:rsidRDefault="00A143D3" w:rsidP="00A143D3">
      <w:pPr>
        <w:tabs>
          <w:tab w:val="left" w:pos="6463"/>
          <w:tab w:val="left" w:pos="14601"/>
        </w:tabs>
        <w:contextualSpacing/>
        <w:rPr>
          <w:szCs w:val="24"/>
        </w:rPr>
      </w:pPr>
      <w:r w:rsidRPr="00A61655">
        <w:rPr>
          <w:szCs w:val="24"/>
        </w:rPr>
        <w:t xml:space="preserve">Блок части учебного плана, формируемой участниками образовательных отношений, представлен курсами: </w:t>
      </w:r>
    </w:p>
    <w:p w:rsidR="00A143D3" w:rsidRPr="00A61655" w:rsidRDefault="00A143D3" w:rsidP="00A143D3">
      <w:pPr>
        <w:tabs>
          <w:tab w:val="left" w:pos="6463"/>
          <w:tab w:val="left" w:pos="14601"/>
        </w:tabs>
        <w:contextualSpacing/>
        <w:rPr>
          <w:szCs w:val="24"/>
        </w:rPr>
      </w:pPr>
    </w:p>
    <w:tbl>
      <w:tblPr>
        <w:tblW w:w="8330" w:type="dxa"/>
        <w:tblLayout w:type="fixed"/>
        <w:tblLook w:val="04A0" w:firstRow="1" w:lastRow="0" w:firstColumn="1" w:lastColumn="0" w:noHBand="0" w:noVBand="1"/>
      </w:tblPr>
      <w:tblGrid>
        <w:gridCol w:w="6487"/>
        <w:gridCol w:w="1843"/>
      </w:tblGrid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Наименование курса ВД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Кол-во часов в неделю</w:t>
            </w:r>
          </w:p>
        </w:tc>
      </w:tr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Клуб «Говорение на английском языке»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1</w:t>
            </w:r>
          </w:p>
        </w:tc>
      </w:tr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proofErr w:type="spellStart"/>
            <w:r w:rsidRPr="00A61655">
              <w:rPr>
                <w:szCs w:val="24"/>
              </w:rPr>
              <w:t>Юнармия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1</w:t>
            </w:r>
          </w:p>
        </w:tc>
      </w:tr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proofErr w:type="spellStart"/>
            <w:r w:rsidRPr="00A61655">
              <w:rPr>
                <w:szCs w:val="24"/>
              </w:rPr>
              <w:t>Профориентационный</w:t>
            </w:r>
            <w:proofErr w:type="spellEnd"/>
            <w:r w:rsidRPr="00A61655">
              <w:rPr>
                <w:szCs w:val="24"/>
              </w:rPr>
              <w:t xml:space="preserve"> минимум «Россия- мои горизонты»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1</w:t>
            </w:r>
          </w:p>
        </w:tc>
      </w:tr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Развитие ФГ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1</w:t>
            </w:r>
          </w:p>
        </w:tc>
      </w:tr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Театральный кружок «Ренессанс»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1</w:t>
            </w:r>
          </w:p>
        </w:tc>
      </w:tr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Решение задач с использованием теории вероятностей и статистики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2</w:t>
            </w:r>
          </w:p>
        </w:tc>
      </w:tr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adjustRightInd w:val="0"/>
              <w:contextualSpacing/>
              <w:jc w:val="both"/>
              <w:textAlignment w:val="center"/>
              <w:rPr>
                <w:szCs w:val="24"/>
              </w:rPr>
            </w:pPr>
            <w:r w:rsidRPr="00A61655">
              <w:rPr>
                <w:szCs w:val="24"/>
              </w:rPr>
              <w:t>Школьный спортивный клуб «</w:t>
            </w:r>
            <w:proofErr w:type="spellStart"/>
            <w:r>
              <w:rPr>
                <w:szCs w:val="24"/>
              </w:rPr>
              <w:t>Гансол</w:t>
            </w:r>
            <w:proofErr w:type="spellEnd"/>
            <w:r>
              <w:rPr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adjustRightInd w:val="0"/>
              <w:contextualSpacing/>
              <w:jc w:val="both"/>
              <w:textAlignment w:val="center"/>
              <w:rPr>
                <w:szCs w:val="24"/>
              </w:rPr>
            </w:pPr>
            <w:r w:rsidRPr="00A61655">
              <w:rPr>
                <w:szCs w:val="24"/>
              </w:rPr>
              <w:t>2</w:t>
            </w:r>
          </w:p>
        </w:tc>
      </w:tr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Разговоры о важном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1</w:t>
            </w:r>
          </w:p>
        </w:tc>
      </w:tr>
    </w:tbl>
    <w:p w:rsidR="00A143D3" w:rsidRPr="00A61655" w:rsidRDefault="00A143D3" w:rsidP="00A143D3">
      <w:pPr>
        <w:tabs>
          <w:tab w:val="left" w:pos="6463"/>
          <w:tab w:val="left" w:pos="14601"/>
        </w:tabs>
        <w:contextualSpacing/>
        <w:rPr>
          <w:szCs w:val="24"/>
        </w:rPr>
      </w:pPr>
    </w:p>
    <w:p w:rsidR="00A143D3" w:rsidRPr="00A61655" w:rsidRDefault="00A143D3" w:rsidP="00A143D3">
      <w:pPr>
        <w:tabs>
          <w:tab w:val="left" w:pos="6463"/>
          <w:tab w:val="left" w:pos="14601"/>
        </w:tabs>
        <w:contextualSpacing/>
        <w:rPr>
          <w:b/>
          <w:szCs w:val="24"/>
        </w:rPr>
      </w:pPr>
    </w:p>
    <w:p w:rsidR="00A143D3" w:rsidRPr="00A61655" w:rsidRDefault="00A143D3" w:rsidP="00A143D3">
      <w:pPr>
        <w:tabs>
          <w:tab w:val="left" w:pos="6463"/>
          <w:tab w:val="left" w:pos="14601"/>
        </w:tabs>
        <w:contextualSpacing/>
        <w:rPr>
          <w:b/>
          <w:szCs w:val="24"/>
        </w:rPr>
      </w:pPr>
      <w:r w:rsidRPr="00A61655">
        <w:rPr>
          <w:b/>
          <w:szCs w:val="24"/>
        </w:rPr>
        <w:t xml:space="preserve">Формы промежуточной аттестации </w:t>
      </w:r>
    </w:p>
    <w:tbl>
      <w:tblPr>
        <w:tblStyle w:val="a7"/>
        <w:tblW w:w="9326" w:type="dxa"/>
        <w:tblLook w:val="04A0" w:firstRow="1" w:lastRow="0" w:firstColumn="1" w:lastColumn="0" w:noHBand="0" w:noVBand="1"/>
      </w:tblPr>
      <w:tblGrid>
        <w:gridCol w:w="877"/>
        <w:gridCol w:w="2208"/>
        <w:gridCol w:w="1417"/>
        <w:gridCol w:w="2007"/>
        <w:gridCol w:w="2817"/>
      </w:tblGrid>
      <w:tr w:rsidR="00A143D3" w:rsidRPr="00A61655" w:rsidTr="00BF0BB3">
        <w:trPr>
          <w:trHeight w:val="149"/>
        </w:trPr>
        <w:tc>
          <w:tcPr>
            <w:tcW w:w="87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b/>
                <w:szCs w:val="24"/>
              </w:rPr>
            </w:pPr>
            <w:r w:rsidRPr="00A61655">
              <w:rPr>
                <w:b/>
                <w:szCs w:val="24"/>
              </w:rPr>
              <w:t>№</w:t>
            </w:r>
          </w:p>
        </w:tc>
        <w:tc>
          <w:tcPr>
            <w:tcW w:w="2208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b/>
                <w:szCs w:val="24"/>
              </w:rPr>
            </w:pPr>
            <w:r w:rsidRPr="00A61655">
              <w:rPr>
                <w:b/>
                <w:szCs w:val="24"/>
              </w:rPr>
              <w:t>Предметы, курсы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b/>
                <w:szCs w:val="24"/>
              </w:rPr>
            </w:pPr>
            <w:r w:rsidRPr="00A61655">
              <w:rPr>
                <w:b/>
                <w:szCs w:val="24"/>
              </w:rPr>
              <w:t>Классы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b/>
                <w:szCs w:val="24"/>
              </w:rPr>
              <w:t>Формы стартовой диагностики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b/>
                <w:szCs w:val="24"/>
              </w:rPr>
              <w:t>Формы промежуточной аттестации</w:t>
            </w:r>
          </w:p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b/>
                <w:szCs w:val="24"/>
              </w:rPr>
              <w:t>(годовой)</w:t>
            </w:r>
          </w:p>
        </w:tc>
      </w:tr>
      <w:tr w:rsidR="00A143D3" w:rsidRPr="00A61655" w:rsidTr="00BF0BB3">
        <w:trPr>
          <w:trHeight w:val="149"/>
        </w:trPr>
        <w:tc>
          <w:tcPr>
            <w:tcW w:w="877" w:type="dxa"/>
            <w:vMerge w:val="restart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b/>
                <w:szCs w:val="24"/>
              </w:rPr>
            </w:pPr>
            <w:r w:rsidRPr="00A61655">
              <w:rPr>
                <w:szCs w:val="24"/>
              </w:rPr>
              <w:t>Русский язык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szCs w:val="24"/>
              </w:rPr>
              <w:t>5–8-е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Диктант с грамматическим заданием.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зачёт</w:t>
            </w:r>
          </w:p>
        </w:tc>
      </w:tr>
      <w:tr w:rsidR="00A143D3" w:rsidRPr="00A61655" w:rsidTr="00BF0BB3">
        <w:trPr>
          <w:trHeight w:val="820"/>
        </w:trPr>
        <w:tc>
          <w:tcPr>
            <w:tcW w:w="877" w:type="dxa"/>
            <w:vMerge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b/>
                <w:szCs w:val="24"/>
              </w:rPr>
            </w:pPr>
          </w:p>
        </w:tc>
        <w:tc>
          <w:tcPr>
            <w:tcW w:w="14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szCs w:val="24"/>
              </w:rPr>
              <w:t>9-е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работа.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зачёт</w:t>
            </w:r>
          </w:p>
        </w:tc>
      </w:tr>
      <w:tr w:rsidR="00A143D3" w:rsidRPr="00A61655" w:rsidTr="00BF0BB3">
        <w:trPr>
          <w:trHeight w:val="994"/>
        </w:trPr>
        <w:tc>
          <w:tcPr>
            <w:tcW w:w="877" w:type="dxa"/>
            <w:vMerge w:val="restart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szCs w:val="24"/>
              </w:rPr>
            </w:pPr>
          </w:p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szCs w:val="24"/>
              </w:rPr>
            </w:pPr>
          </w:p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szCs w:val="24"/>
              </w:rPr>
            </w:pPr>
          </w:p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b/>
                <w:szCs w:val="24"/>
              </w:rPr>
            </w:pPr>
            <w:r w:rsidRPr="00A61655">
              <w:rPr>
                <w:szCs w:val="24"/>
              </w:rPr>
              <w:t>Литература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szCs w:val="24"/>
              </w:rPr>
              <w:t>5–6-е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Задания на основе анализа текста, сочинение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работа.</w:t>
            </w:r>
          </w:p>
        </w:tc>
      </w:tr>
      <w:tr w:rsidR="00A143D3" w:rsidRPr="00A61655" w:rsidTr="00BF0BB3">
        <w:trPr>
          <w:trHeight w:val="149"/>
        </w:trPr>
        <w:tc>
          <w:tcPr>
            <w:tcW w:w="877" w:type="dxa"/>
            <w:vMerge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b/>
                <w:szCs w:val="24"/>
              </w:rPr>
            </w:pPr>
          </w:p>
        </w:tc>
        <w:tc>
          <w:tcPr>
            <w:tcW w:w="14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szCs w:val="24"/>
              </w:rPr>
              <w:t>7–8-е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работа, сочинение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работа.</w:t>
            </w:r>
          </w:p>
        </w:tc>
      </w:tr>
      <w:tr w:rsidR="00A143D3" w:rsidRPr="00A61655" w:rsidTr="00BF0BB3">
        <w:trPr>
          <w:trHeight w:val="149"/>
        </w:trPr>
        <w:tc>
          <w:tcPr>
            <w:tcW w:w="877" w:type="dxa"/>
            <w:vMerge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b/>
                <w:szCs w:val="24"/>
              </w:rPr>
            </w:pPr>
          </w:p>
        </w:tc>
        <w:tc>
          <w:tcPr>
            <w:tcW w:w="14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szCs w:val="24"/>
              </w:rPr>
              <w:t>9-е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szCs w:val="24"/>
              </w:rPr>
              <w:t xml:space="preserve">Контрольная </w:t>
            </w:r>
            <w:r w:rsidRPr="00A61655">
              <w:rPr>
                <w:szCs w:val="24"/>
              </w:rPr>
              <w:lastRenderedPageBreak/>
              <w:t>работа, сочинение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lastRenderedPageBreak/>
              <w:t xml:space="preserve">Допуском к ГИА </w:t>
            </w:r>
            <w:r w:rsidRPr="00A61655">
              <w:rPr>
                <w:szCs w:val="24"/>
              </w:rPr>
              <w:lastRenderedPageBreak/>
              <w:t>является итоговое собеседование</w:t>
            </w:r>
          </w:p>
        </w:tc>
      </w:tr>
      <w:tr w:rsidR="00A143D3" w:rsidRPr="00A61655" w:rsidTr="00BF0BB3">
        <w:trPr>
          <w:trHeight w:val="336"/>
        </w:trPr>
        <w:tc>
          <w:tcPr>
            <w:tcW w:w="877" w:type="dxa"/>
            <w:vMerge w:val="restart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szCs w:val="24"/>
              </w:rPr>
            </w:pPr>
          </w:p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b/>
                <w:szCs w:val="24"/>
              </w:rPr>
            </w:pPr>
            <w:r w:rsidRPr="00A61655">
              <w:rPr>
                <w:szCs w:val="24"/>
              </w:rPr>
              <w:t>Родной (чеченский) язык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szCs w:val="24"/>
              </w:rPr>
              <w:t>5–8-е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зачёт</w:t>
            </w:r>
          </w:p>
        </w:tc>
      </w:tr>
      <w:tr w:rsidR="00A143D3" w:rsidRPr="00A61655" w:rsidTr="00BF0BB3">
        <w:trPr>
          <w:trHeight w:val="149"/>
        </w:trPr>
        <w:tc>
          <w:tcPr>
            <w:tcW w:w="877" w:type="dxa"/>
            <w:vMerge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b/>
                <w:szCs w:val="24"/>
              </w:rPr>
            </w:pPr>
          </w:p>
        </w:tc>
        <w:tc>
          <w:tcPr>
            <w:tcW w:w="14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szCs w:val="24"/>
              </w:rPr>
              <w:t>7-й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Диктант с грамматическим заданием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зачёт</w:t>
            </w:r>
          </w:p>
        </w:tc>
      </w:tr>
      <w:tr w:rsidR="00A143D3" w:rsidRPr="00A61655" w:rsidTr="00BF0BB3">
        <w:trPr>
          <w:trHeight w:val="149"/>
        </w:trPr>
        <w:tc>
          <w:tcPr>
            <w:tcW w:w="877" w:type="dxa"/>
            <w:vMerge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b/>
                <w:szCs w:val="24"/>
              </w:rPr>
            </w:pPr>
          </w:p>
        </w:tc>
        <w:tc>
          <w:tcPr>
            <w:tcW w:w="14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9-е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szCs w:val="24"/>
              </w:rPr>
            </w:pPr>
          </w:p>
        </w:tc>
        <w:tc>
          <w:tcPr>
            <w:tcW w:w="28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зачёт</w:t>
            </w:r>
          </w:p>
        </w:tc>
      </w:tr>
      <w:tr w:rsidR="00A143D3" w:rsidRPr="00A61655" w:rsidTr="00BF0BB3">
        <w:trPr>
          <w:trHeight w:val="336"/>
        </w:trPr>
        <w:tc>
          <w:tcPr>
            <w:tcW w:w="877" w:type="dxa"/>
            <w:vMerge w:val="restart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b/>
                <w:szCs w:val="24"/>
              </w:rPr>
            </w:pPr>
            <w:r w:rsidRPr="00A61655">
              <w:rPr>
                <w:szCs w:val="24"/>
              </w:rPr>
              <w:t>Родная (чеченская) литература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szCs w:val="24"/>
              </w:rPr>
              <w:t>5–6-е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Сочинение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работа.</w:t>
            </w:r>
          </w:p>
        </w:tc>
      </w:tr>
      <w:tr w:rsidR="00A143D3" w:rsidRPr="00A61655" w:rsidTr="00BF0BB3">
        <w:trPr>
          <w:trHeight w:val="149"/>
        </w:trPr>
        <w:tc>
          <w:tcPr>
            <w:tcW w:w="877" w:type="dxa"/>
            <w:vMerge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szCs w:val="24"/>
              </w:rPr>
              <w:t>7-й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szCs w:val="24"/>
              </w:rPr>
              <w:t>Творческий экзамен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работа.</w:t>
            </w:r>
          </w:p>
        </w:tc>
      </w:tr>
      <w:tr w:rsidR="00A143D3" w:rsidRPr="00A61655" w:rsidTr="00BF0BB3">
        <w:trPr>
          <w:trHeight w:val="388"/>
        </w:trPr>
        <w:tc>
          <w:tcPr>
            <w:tcW w:w="877" w:type="dxa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Иностранный язык (английский) 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szCs w:val="24"/>
              </w:rPr>
              <w:t>5–9-е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работа.</w:t>
            </w:r>
          </w:p>
        </w:tc>
      </w:tr>
      <w:tr w:rsidR="00A143D3" w:rsidRPr="00A61655" w:rsidTr="00BF0BB3">
        <w:trPr>
          <w:trHeight w:val="336"/>
        </w:trPr>
        <w:tc>
          <w:tcPr>
            <w:tcW w:w="877" w:type="dxa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Математика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5–6-е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зачёт</w:t>
            </w:r>
          </w:p>
        </w:tc>
      </w:tr>
      <w:tr w:rsidR="00A143D3" w:rsidRPr="00A61655" w:rsidTr="00BF0BB3">
        <w:trPr>
          <w:trHeight w:val="336"/>
        </w:trPr>
        <w:tc>
          <w:tcPr>
            <w:tcW w:w="877" w:type="dxa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Алгебра 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7–9-е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Дифференцированный зачёт</w:t>
            </w:r>
          </w:p>
        </w:tc>
      </w:tr>
      <w:tr w:rsidR="00A143D3" w:rsidRPr="00A61655" w:rsidTr="00BF0BB3">
        <w:trPr>
          <w:trHeight w:val="336"/>
        </w:trPr>
        <w:tc>
          <w:tcPr>
            <w:tcW w:w="877" w:type="dxa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Геометрия 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7–9-е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зачёт</w:t>
            </w:r>
          </w:p>
        </w:tc>
      </w:tr>
      <w:tr w:rsidR="00A143D3" w:rsidRPr="00A61655" w:rsidTr="00BF0BB3">
        <w:trPr>
          <w:trHeight w:val="336"/>
        </w:trPr>
        <w:tc>
          <w:tcPr>
            <w:tcW w:w="877" w:type="dxa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Вероятность и статистика 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7–9-е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szCs w:val="24"/>
              </w:rPr>
              <w:t>Тест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</w:t>
            </w:r>
          </w:p>
        </w:tc>
      </w:tr>
      <w:tr w:rsidR="00A143D3" w:rsidRPr="00A61655" w:rsidTr="00BF0BB3">
        <w:trPr>
          <w:trHeight w:val="336"/>
        </w:trPr>
        <w:tc>
          <w:tcPr>
            <w:tcW w:w="877" w:type="dxa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Информатика 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7–9-е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Индивидуальный проект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работа.</w:t>
            </w:r>
          </w:p>
        </w:tc>
      </w:tr>
      <w:tr w:rsidR="00A143D3" w:rsidRPr="00A61655" w:rsidTr="00BF0BB3">
        <w:trPr>
          <w:trHeight w:val="323"/>
        </w:trPr>
        <w:tc>
          <w:tcPr>
            <w:tcW w:w="877" w:type="dxa"/>
            <w:vMerge w:val="restart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История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5–8-е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работа.</w:t>
            </w:r>
          </w:p>
        </w:tc>
      </w:tr>
      <w:tr w:rsidR="00A143D3" w:rsidRPr="00A61655" w:rsidTr="00BF0BB3">
        <w:trPr>
          <w:trHeight w:val="388"/>
        </w:trPr>
        <w:tc>
          <w:tcPr>
            <w:tcW w:w="877" w:type="dxa"/>
            <w:vMerge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9-й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Индивидуальный проект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работа.</w:t>
            </w:r>
          </w:p>
        </w:tc>
      </w:tr>
      <w:tr w:rsidR="00A143D3" w:rsidRPr="00A61655" w:rsidTr="00BF0BB3">
        <w:trPr>
          <w:trHeight w:val="336"/>
        </w:trPr>
        <w:tc>
          <w:tcPr>
            <w:tcW w:w="877" w:type="dxa"/>
            <w:vMerge w:val="restart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Обществознание 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6–7-е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Тест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работа.</w:t>
            </w:r>
          </w:p>
        </w:tc>
      </w:tr>
      <w:tr w:rsidR="00A143D3" w:rsidRPr="00A61655" w:rsidTr="00BF0BB3">
        <w:trPr>
          <w:trHeight w:val="149"/>
        </w:trPr>
        <w:tc>
          <w:tcPr>
            <w:tcW w:w="877" w:type="dxa"/>
            <w:vMerge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8–9-е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Реферат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работа.</w:t>
            </w:r>
          </w:p>
        </w:tc>
      </w:tr>
      <w:tr w:rsidR="00A143D3" w:rsidRPr="00A61655" w:rsidTr="00BF0BB3">
        <w:trPr>
          <w:trHeight w:val="336"/>
        </w:trPr>
        <w:tc>
          <w:tcPr>
            <w:tcW w:w="877" w:type="dxa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143D3" w:rsidRPr="00A61655" w:rsidRDefault="00A143D3" w:rsidP="00BF0BB3">
            <w:pPr>
              <w:tabs>
                <w:tab w:val="left" w:pos="2719"/>
                <w:tab w:val="left" w:pos="6463"/>
              </w:tabs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География 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5–9-е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работа.</w:t>
            </w:r>
          </w:p>
        </w:tc>
      </w:tr>
      <w:tr w:rsidR="00A143D3" w:rsidRPr="00A61655" w:rsidTr="00BF0BB3">
        <w:trPr>
          <w:trHeight w:val="659"/>
        </w:trPr>
        <w:tc>
          <w:tcPr>
            <w:tcW w:w="877" w:type="dxa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Физика 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7–9-е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работа, лабораторная работа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работа.</w:t>
            </w:r>
          </w:p>
        </w:tc>
      </w:tr>
      <w:tr w:rsidR="00A143D3" w:rsidRPr="00A61655" w:rsidTr="00BF0BB3">
        <w:trPr>
          <w:trHeight w:val="646"/>
        </w:trPr>
        <w:tc>
          <w:tcPr>
            <w:tcW w:w="877" w:type="dxa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143D3" w:rsidRPr="00A61655" w:rsidRDefault="00A143D3" w:rsidP="00BF0BB3">
            <w:pPr>
              <w:tabs>
                <w:tab w:val="left" w:pos="2719"/>
                <w:tab w:val="left" w:pos="6463"/>
              </w:tabs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Химия 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8–9-е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работа, лабораторная работа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работа.</w:t>
            </w:r>
          </w:p>
        </w:tc>
      </w:tr>
      <w:tr w:rsidR="00A143D3" w:rsidRPr="00A61655" w:rsidTr="00BF0BB3">
        <w:trPr>
          <w:trHeight w:val="336"/>
        </w:trPr>
        <w:tc>
          <w:tcPr>
            <w:tcW w:w="877" w:type="dxa"/>
            <w:vMerge w:val="restart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</w:tcPr>
          <w:p w:rsidR="00A143D3" w:rsidRPr="00A61655" w:rsidRDefault="00A143D3" w:rsidP="00BF0BB3">
            <w:pPr>
              <w:tabs>
                <w:tab w:val="left" w:pos="2719"/>
                <w:tab w:val="left" w:pos="6463"/>
              </w:tabs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Биология 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5–7-е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работа.</w:t>
            </w:r>
          </w:p>
        </w:tc>
      </w:tr>
      <w:tr w:rsidR="00A143D3" w:rsidRPr="00A61655" w:rsidTr="00BF0BB3">
        <w:trPr>
          <w:trHeight w:val="149"/>
        </w:trPr>
        <w:tc>
          <w:tcPr>
            <w:tcW w:w="877" w:type="dxa"/>
            <w:vMerge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143D3" w:rsidRPr="00A61655" w:rsidRDefault="00A143D3" w:rsidP="00BF0BB3">
            <w:pPr>
              <w:tabs>
                <w:tab w:val="left" w:pos="2719"/>
                <w:tab w:val="left" w:pos="6463"/>
              </w:tabs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:rsidR="00A143D3" w:rsidRPr="00A61655" w:rsidRDefault="00A143D3" w:rsidP="00BF0BB3">
            <w:pPr>
              <w:tabs>
                <w:tab w:val="left" w:pos="2719"/>
                <w:tab w:val="left" w:pos="6463"/>
              </w:tabs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8–9-е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работа, групповой проект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Контрольная работа.</w:t>
            </w:r>
          </w:p>
        </w:tc>
      </w:tr>
      <w:tr w:rsidR="00A143D3" w:rsidRPr="00A61655" w:rsidTr="00BF0BB3">
        <w:trPr>
          <w:trHeight w:val="336"/>
        </w:trPr>
        <w:tc>
          <w:tcPr>
            <w:tcW w:w="877" w:type="dxa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143D3" w:rsidRPr="00A61655" w:rsidRDefault="00A143D3" w:rsidP="00BF0BB3">
            <w:pPr>
              <w:tabs>
                <w:tab w:val="left" w:pos="2719"/>
                <w:tab w:val="left" w:pos="6463"/>
              </w:tabs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ОДНКНР  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5-й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Тест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Тест </w:t>
            </w:r>
          </w:p>
        </w:tc>
      </w:tr>
      <w:tr w:rsidR="00A143D3" w:rsidRPr="00A61655" w:rsidTr="00BF0BB3">
        <w:trPr>
          <w:trHeight w:val="659"/>
        </w:trPr>
        <w:tc>
          <w:tcPr>
            <w:tcW w:w="877" w:type="dxa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143D3" w:rsidRPr="00A61655" w:rsidRDefault="00A143D3" w:rsidP="00BF0BB3">
            <w:pPr>
              <w:tabs>
                <w:tab w:val="left" w:pos="2719"/>
                <w:tab w:val="left" w:pos="6463"/>
              </w:tabs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Изобразительное искусство 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5–7-е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Разработка предметов живописи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Творческий экзамен</w:t>
            </w:r>
          </w:p>
        </w:tc>
      </w:tr>
      <w:tr w:rsidR="00A143D3" w:rsidRPr="00A61655" w:rsidTr="00BF0BB3">
        <w:trPr>
          <w:trHeight w:val="659"/>
        </w:trPr>
        <w:tc>
          <w:tcPr>
            <w:tcW w:w="877" w:type="dxa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Музыка 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5–8-е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Тест, индивидуальный проект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Творческий экзамен</w:t>
            </w:r>
          </w:p>
        </w:tc>
      </w:tr>
      <w:tr w:rsidR="00A143D3" w:rsidRPr="00A61655" w:rsidTr="00BF0BB3">
        <w:trPr>
          <w:trHeight w:val="336"/>
        </w:trPr>
        <w:tc>
          <w:tcPr>
            <w:tcW w:w="877" w:type="dxa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Технология 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5–7-е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Разработка изделий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Творческий экзамен</w:t>
            </w:r>
          </w:p>
        </w:tc>
      </w:tr>
      <w:tr w:rsidR="00A143D3" w:rsidRPr="00A61655" w:rsidTr="00BF0BB3">
        <w:trPr>
          <w:trHeight w:val="336"/>
        </w:trPr>
        <w:tc>
          <w:tcPr>
            <w:tcW w:w="877" w:type="dxa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143D3" w:rsidRPr="00A61655" w:rsidRDefault="00A143D3" w:rsidP="00BF0BB3">
            <w:pPr>
              <w:tabs>
                <w:tab w:val="left" w:pos="2719"/>
                <w:tab w:val="left" w:pos="6463"/>
              </w:tabs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Физическая культура 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5–9-е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Сдача нормативов, тест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Сдача нормативов, тест</w:t>
            </w:r>
          </w:p>
        </w:tc>
      </w:tr>
      <w:tr w:rsidR="00A143D3" w:rsidRPr="00A61655" w:rsidTr="00BF0BB3">
        <w:trPr>
          <w:trHeight w:val="671"/>
        </w:trPr>
        <w:tc>
          <w:tcPr>
            <w:tcW w:w="877" w:type="dxa"/>
          </w:tcPr>
          <w:p w:rsidR="00A143D3" w:rsidRPr="00A61655" w:rsidRDefault="00A143D3" w:rsidP="00BF0BB3">
            <w:pPr>
              <w:pStyle w:val="a5"/>
              <w:numPr>
                <w:ilvl w:val="0"/>
                <w:numId w:val="1"/>
              </w:numPr>
              <w:tabs>
                <w:tab w:val="left" w:pos="6463"/>
                <w:tab w:val="left" w:pos="14601"/>
              </w:tabs>
              <w:spacing w:after="11" w:line="276" w:lineRule="auto"/>
              <w:ind w:right="4"/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A143D3" w:rsidRPr="00A61655" w:rsidRDefault="00A143D3" w:rsidP="00BF0BB3">
            <w:pPr>
              <w:tabs>
                <w:tab w:val="left" w:pos="2719"/>
                <w:tab w:val="left" w:pos="6463"/>
              </w:tabs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141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8–9-е</w:t>
            </w:r>
          </w:p>
        </w:tc>
        <w:tc>
          <w:tcPr>
            <w:tcW w:w="2007" w:type="dxa"/>
          </w:tcPr>
          <w:p w:rsidR="00A143D3" w:rsidRPr="00A61655" w:rsidRDefault="00A143D3" w:rsidP="00BF0BB3">
            <w:pPr>
              <w:contextualSpacing/>
              <w:jc w:val="center"/>
              <w:rPr>
                <w:szCs w:val="24"/>
              </w:rPr>
            </w:pPr>
            <w:r w:rsidRPr="00A61655">
              <w:rPr>
                <w:szCs w:val="24"/>
              </w:rPr>
              <w:t>Тест</w:t>
            </w:r>
          </w:p>
        </w:tc>
        <w:tc>
          <w:tcPr>
            <w:tcW w:w="2817" w:type="dxa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Тест</w:t>
            </w:r>
          </w:p>
        </w:tc>
      </w:tr>
    </w:tbl>
    <w:p w:rsidR="00A143D3" w:rsidRPr="00A61655" w:rsidRDefault="00A143D3" w:rsidP="00A143D3">
      <w:pPr>
        <w:adjustRightInd w:val="0"/>
        <w:contextualSpacing/>
        <w:rPr>
          <w:rFonts w:eastAsiaTheme="minorHAnsi"/>
          <w:b/>
          <w:bCs/>
          <w:i/>
          <w:iCs/>
          <w:szCs w:val="24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6487"/>
        <w:gridCol w:w="2835"/>
      </w:tblGrid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Наименование курса ВД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tabs>
                <w:tab w:val="left" w:pos="6463"/>
                <w:tab w:val="left" w:pos="14601"/>
              </w:tabs>
              <w:contextualSpacing/>
              <w:jc w:val="center"/>
              <w:rPr>
                <w:b/>
                <w:szCs w:val="24"/>
              </w:rPr>
            </w:pPr>
            <w:r w:rsidRPr="00A61655">
              <w:rPr>
                <w:b/>
                <w:szCs w:val="24"/>
              </w:rPr>
              <w:t>Формы промежуточной аттестации</w:t>
            </w:r>
          </w:p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b/>
                <w:szCs w:val="24"/>
              </w:rPr>
              <w:t>(годовой)</w:t>
            </w:r>
          </w:p>
        </w:tc>
      </w:tr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Клуб «Говорение на английском языке»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Зачёт </w:t>
            </w:r>
          </w:p>
        </w:tc>
      </w:tr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proofErr w:type="spellStart"/>
            <w:r w:rsidRPr="00A61655">
              <w:rPr>
                <w:szCs w:val="24"/>
              </w:rPr>
              <w:t>Юнармия</w:t>
            </w:r>
            <w:proofErr w:type="spellEnd"/>
            <w:r w:rsidRPr="00A61655">
              <w:rPr>
                <w:szCs w:val="24"/>
              </w:rPr>
              <w:t>, РДДМ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Зачёт </w:t>
            </w:r>
          </w:p>
        </w:tc>
      </w:tr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proofErr w:type="spellStart"/>
            <w:r w:rsidRPr="00A61655">
              <w:rPr>
                <w:szCs w:val="24"/>
              </w:rPr>
              <w:t>Профориентационный</w:t>
            </w:r>
            <w:proofErr w:type="spellEnd"/>
            <w:r w:rsidRPr="00A61655">
              <w:rPr>
                <w:szCs w:val="24"/>
              </w:rPr>
              <w:t xml:space="preserve"> минимум «Россия- мои горизонты»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Зачёт </w:t>
            </w:r>
          </w:p>
        </w:tc>
      </w:tr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Развитие ФГ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Зачёт </w:t>
            </w:r>
          </w:p>
        </w:tc>
      </w:tr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Театральный кружок «Ренессанс»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Зачёт </w:t>
            </w:r>
          </w:p>
        </w:tc>
      </w:tr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adjustRightInd w:val="0"/>
              <w:contextualSpacing/>
              <w:jc w:val="both"/>
              <w:textAlignment w:val="center"/>
              <w:rPr>
                <w:szCs w:val="24"/>
              </w:rPr>
            </w:pPr>
            <w:r w:rsidRPr="00A61655">
              <w:rPr>
                <w:szCs w:val="24"/>
              </w:rPr>
              <w:t>Школьный спортивный клуб «Олимпиец»</w:t>
            </w:r>
          </w:p>
          <w:p w:rsidR="00A143D3" w:rsidRPr="00A61655" w:rsidRDefault="00A143D3" w:rsidP="00BF0BB3">
            <w:pPr>
              <w:contextualSpacing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Зачёт </w:t>
            </w:r>
          </w:p>
        </w:tc>
      </w:tr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adjustRightInd w:val="0"/>
              <w:contextualSpacing/>
              <w:jc w:val="both"/>
              <w:textAlignment w:val="center"/>
              <w:rPr>
                <w:szCs w:val="24"/>
              </w:rPr>
            </w:pPr>
            <w:r w:rsidRPr="00A61655">
              <w:rPr>
                <w:szCs w:val="24"/>
              </w:rPr>
              <w:t>Решение задач с использованием теории вероятностей и статистики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Зачёт</w:t>
            </w:r>
          </w:p>
        </w:tc>
      </w:tr>
      <w:tr w:rsidR="00A143D3" w:rsidRPr="00A61655" w:rsidTr="00BF0BB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>Разговоры о важном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3D3" w:rsidRPr="00A61655" w:rsidRDefault="00A143D3" w:rsidP="00BF0BB3">
            <w:pPr>
              <w:contextualSpacing/>
              <w:rPr>
                <w:szCs w:val="24"/>
              </w:rPr>
            </w:pPr>
            <w:r w:rsidRPr="00A61655">
              <w:rPr>
                <w:szCs w:val="24"/>
              </w:rPr>
              <w:t xml:space="preserve">Зачёт </w:t>
            </w:r>
          </w:p>
        </w:tc>
      </w:tr>
    </w:tbl>
    <w:p w:rsidR="00A143D3" w:rsidRPr="00A61655" w:rsidRDefault="00A143D3" w:rsidP="00A143D3">
      <w:pPr>
        <w:adjustRightInd w:val="0"/>
        <w:contextualSpacing/>
        <w:rPr>
          <w:rFonts w:eastAsiaTheme="minorHAnsi"/>
          <w:b/>
          <w:bCs/>
          <w:i/>
          <w:iCs/>
          <w:szCs w:val="24"/>
        </w:rPr>
      </w:pPr>
    </w:p>
    <w:p w:rsidR="00A143D3" w:rsidRPr="00A61655" w:rsidRDefault="00A143D3" w:rsidP="00A143D3">
      <w:pPr>
        <w:ind w:right="1"/>
        <w:contextualSpacing/>
        <w:rPr>
          <w:szCs w:val="24"/>
        </w:rPr>
      </w:pPr>
      <w:r w:rsidRPr="00A61655">
        <w:rPr>
          <w:b/>
          <w:szCs w:val="24"/>
        </w:rPr>
        <w:t>Проектная деятельность</w:t>
      </w:r>
      <w:r w:rsidRPr="00A61655">
        <w:rPr>
          <w:szCs w:val="24"/>
        </w:rPr>
        <w:t xml:space="preserve"> является составной частью образовательного процесса</w:t>
      </w:r>
      <w:r>
        <w:rPr>
          <w:szCs w:val="24"/>
        </w:rPr>
        <w:t xml:space="preserve">                 МБОУ </w:t>
      </w:r>
      <w:r w:rsidRPr="00A61655">
        <w:rPr>
          <w:szCs w:val="24"/>
        </w:rPr>
        <w:t>«СОШ</w:t>
      </w:r>
      <w:r>
        <w:rPr>
          <w:szCs w:val="24"/>
        </w:rPr>
        <w:t xml:space="preserve"> </w:t>
      </w:r>
      <w:proofErr w:type="spellStart"/>
      <w:r w:rsidRPr="00A61655">
        <w:rPr>
          <w:szCs w:val="24"/>
        </w:rPr>
        <w:t>с.</w:t>
      </w:r>
      <w:r>
        <w:rPr>
          <w:szCs w:val="24"/>
        </w:rPr>
        <w:t>Гансолчу</w:t>
      </w:r>
      <w:proofErr w:type="spellEnd"/>
      <w:proofErr w:type="gramStart"/>
      <w:r w:rsidRPr="00A61655">
        <w:rPr>
          <w:szCs w:val="24"/>
        </w:rPr>
        <w:t>»  и</w:t>
      </w:r>
      <w:proofErr w:type="gramEnd"/>
      <w:r w:rsidRPr="00A61655">
        <w:rPr>
          <w:szCs w:val="24"/>
        </w:rPr>
        <w:t xml:space="preserve"> проходит в урочное и внеурочное время в течение учебного года. Для организации проектной деятельности использованы все формы организации образовательного процесса. Домашнее задание творческого характера также включает в себя элементы проектной деятельности. Ресурсом для развития проектной деятельности являются «Дни проектных задач» в 5-9 классах, программы и курсы внеурочной деятельности (в том числе и междисциплинарные), внеклассная и внешкольная деятельность. </w:t>
      </w:r>
    </w:p>
    <w:p w:rsidR="00A143D3" w:rsidRPr="00A61655" w:rsidRDefault="00A143D3" w:rsidP="00A143D3">
      <w:pPr>
        <w:ind w:right="1"/>
        <w:contextualSpacing/>
        <w:rPr>
          <w:szCs w:val="24"/>
        </w:rPr>
      </w:pPr>
      <w:r w:rsidRPr="00257B8A">
        <w:rPr>
          <w:szCs w:val="24"/>
        </w:rPr>
        <w:t>Требования к защите проекта определены Положением о проектной деятельности обучающихся</w:t>
      </w:r>
    </w:p>
    <w:p w:rsidR="00A143D3" w:rsidRPr="00A61655" w:rsidRDefault="00A143D3" w:rsidP="00A143D3">
      <w:pPr>
        <w:pStyle w:val="a3"/>
        <w:spacing w:before="100" w:after="100"/>
        <w:contextualSpacing/>
        <w:jc w:val="both"/>
        <w:rPr>
          <w:rFonts w:ascii="Times New Roman" w:hAnsi="Times New Roman" w:cs="Times New Roman"/>
          <w:b/>
          <w:spacing w:val="5"/>
          <w:sz w:val="24"/>
          <w:szCs w:val="24"/>
        </w:rPr>
      </w:pPr>
      <w:r w:rsidRPr="00A61655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Формы промежуточной аттестации обучающихся </w:t>
      </w:r>
      <w:r w:rsidRPr="00A61655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по учебным предметам учебного плана приведены в приложении к учебному плану </w:t>
      </w:r>
      <w:r w:rsidRPr="00257B8A">
        <w:rPr>
          <w:rFonts w:ascii="Times New Roman" w:hAnsi="Times New Roman" w:cs="Times New Roman"/>
          <w:b/>
          <w:i/>
          <w:sz w:val="24"/>
          <w:szCs w:val="24"/>
          <w:lang w:eastAsia="en-US"/>
        </w:rPr>
        <w:t>(Приложение 1).</w:t>
      </w:r>
    </w:p>
    <w:p w:rsidR="003327F8" w:rsidRDefault="003327F8">
      <w:bookmarkStart w:id="0" w:name="_GoBack"/>
      <w:bookmarkEnd w:id="0"/>
    </w:p>
    <w:sectPr w:rsidR="00332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37E65"/>
    <w:multiLevelType w:val="hybridMultilevel"/>
    <w:tmpl w:val="6C80F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B"/>
    <w:rsid w:val="003327F8"/>
    <w:rsid w:val="009F282B"/>
    <w:rsid w:val="00A1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DD4CE-5E58-45E1-B3DE-2D63DDB68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A143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A143D3"/>
    <w:pPr>
      <w:spacing w:beforeAutospacing="1" w:after="0" w:afterAutospacing="1" w:line="240" w:lineRule="auto"/>
    </w:pPr>
    <w:rPr>
      <w:lang w:eastAsia="ru-RU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A143D3"/>
    <w:rPr>
      <w:lang w:eastAsia="ru-RU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A143D3"/>
    <w:pPr>
      <w:widowControl/>
      <w:autoSpaceDE/>
      <w:autoSpaceDN/>
      <w:ind w:left="720"/>
      <w:contextualSpacing/>
    </w:pPr>
    <w:rPr>
      <w:sz w:val="20"/>
      <w:szCs w:val="20"/>
      <w:lang w:eastAsia="ru-RU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qFormat/>
    <w:locked/>
    <w:rsid w:val="00A143D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A14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14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qFormat/>
    <w:rsid w:val="00A143D3"/>
    <w:pPr>
      <w:widowControl/>
      <w:suppressAutoHyphens/>
      <w:autoSpaceDE/>
      <w:autoSpaceDN/>
      <w:spacing w:before="280" w:after="280"/>
    </w:pPr>
    <w:rPr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4527</Words>
  <Characters>25807</Characters>
  <Application>Microsoft Office Word</Application>
  <DocSecurity>0</DocSecurity>
  <Lines>215</Lines>
  <Paragraphs>60</Paragraphs>
  <ScaleCrop>false</ScaleCrop>
  <Company/>
  <LinksUpToDate>false</LinksUpToDate>
  <CharactersWithSpaces>30274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</dc:creator>
  <cp:keywords/>
  <dc:description/>
  <cp:lastModifiedBy>soch</cp:lastModifiedBy>
  <cp:revision>2</cp:revision>
  <dcterms:created xsi:type="dcterms:W3CDTF">2023-10-17T09:47:00Z</dcterms:created>
  <dcterms:modified xsi:type="dcterms:W3CDTF">2023-10-17T09:48:00Z</dcterms:modified>
</cp:coreProperties>
</file>